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4B3C109A"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9458FF" w:rsidRPr="004B4345">
        <w:rPr>
          <w:b/>
          <w:color w:val="000000" w:themeColor="text1"/>
          <w:sz w:val="24"/>
          <w:szCs w:val="24"/>
        </w:rPr>
        <w:t>4</w:t>
      </w:r>
      <w:r w:rsidR="004C5C6D">
        <w:rPr>
          <w:b/>
          <w:color w:val="000000" w:themeColor="text1"/>
          <w:sz w:val="24"/>
          <w:szCs w:val="24"/>
        </w:rPr>
        <w:t>bis</w:t>
      </w:r>
      <w:r w:rsidRPr="004B4345">
        <w:rPr>
          <w:b/>
          <w:i/>
          <w:noProof/>
          <w:color w:val="000000" w:themeColor="text1"/>
          <w:sz w:val="28"/>
        </w:rPr>
        <w:tab/>
      </w:r>
      <w:r w:rsidR="00E96245" w:rsidRPr="00E96245">
        <w:rPr>
          <w:b/>
          <w:i/>
          <w:noProof/>
          <w:color w:val="000000" w:themeColor="text1"/>
          <w:sz w:val="28"/>
        </w:rPr>
        <w:t>R4-2504451</w:t>
      </w:r>
    </w:p>
    <w:p w14:paraId="456F64AD" w14:textId="64458CE6" w:rsidR="00135619" w:rsidRPr="004B4345" w:rsidRDefault="004C5C6D" w:rsidP="00D309CC">
      <w:pPr>
        <w:tabs>
          <w:tab w:val="left" w:pos="2160"/>
        </w:tabs>
        <w:rPr>
          <w:rFonts w:ascii="Arial" w:hAnsi="Arial" w:cs="Arial"/>
          <w:b/>
          <w:noProof/>
          <w:color w:val="000000" w:themeColor="text1"/>
          <w:szCs w:val="20"/>
          <w:lang w:val="en-GB" w:eastAsia="en-US"/>
        </w:rPr>
      </w:pPr>
      <w:r w:rsidRPr="004C5C6D">
        <w:rPr>
          <w:rFonts w:ascii="Arial" w:hAnsi="Arial" w:cs="Arial"/>
          <w:b/>
          <w:noProof/>
          <w:color w:val="000000" w:themeColor="text1"/>
          <w:szCs w:val="20"/>
          <w:lang w:val="en-GB" w:eastAsia="en-US"/>
        </w:rPr>
        <w:t>Wuhan, Hubei, China, 07th – 11th April</w:t>
      </w:r>
      <w:r w:rsidR="009458FF" w:rsidRPr="004B4345">
        <w:rPr>
          <w:rFonts w:ascii="Arial" w:hAnsi="Arial" w:cs="Arial"/>
          <w:b/>
          <w:noProof/>
          <w:color w:val="000000" w:themeColor="text1"/>
          <w:szCs w:val="20"/>
          <w:lang w:val="en-GB" w:eastAsia="en-US"/>
        </w:rPr>
        <w:t>,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0AC770A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4C5C6D">
        <w:rPr>
          <w:color w:val="000000" w:themeColor="text1"/>
        </w:rPr>
        <w:t>5</w:t>
      </w:r>
      <w:r w:rsidR="00F260A8" w:rsidRPr="004B4345">
        <w:rPr>
          <w:color w:val="000000" w:themeColor="text1"/>
        </w:rPr>
        <w:t>.3</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EBD0322"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F260A8" w:rsidRPr="004B4345">
        <w:rPr>
          <w:color w:val="000000" w:themeColor="text1"/>
        </w:rPr>
        <w:t>On UE RF requirements for fragmented carriers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6FAF02DD" w:rsidR="00650EB8" w:rsidRPr="004B4345"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 ;</w:t>
                            </w:r>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4B4345">
        <w:rPr>
          <w:color w:val="000000" w:themeColor="text1"/>
          <w:sz w:val="20"/>
          <w:szCs w:val="20"/>
          <w:lang w:eastAsia="ja-JP"/>
        </w:rPr>
        <w:t>At RAN#104, a R19 SI on fragmented carriers was approved</w:t>
      </w:r>
      <w:r w:rsidR="00AF42F5" w:rsidRPr="004B4345">
        <w:rPr>
          <w:color w:val="000000" w:themeColor="text1"/>
          <w:sz w:val="20"/>
          <w:szCs w:val="20"/>
          <w:lang w:eastAsia="ja-JP"/>
        </w:rPr>
        <w:t xml:space="preserve"> [1]</w:t>
      </w:r>
      <w:r w:rsidRPr="004B4345">
        <w:rPr>
          <w:color w:val="000000" w:themeColor="text1"/>
          <w:sz w:val="20"/>
          <w:szCs w:val="20"/>
          <w:lang w:eastAsia="ja-JP"/>
        </w:rPr>
        <w:t>, with the following objective:</w:t>
      </w:r>
    </w:p>
    <w:p w14:paraId="2F1C66C5" w14:textId="661948C5" w:rsidR="00B745B2" w:rsidRDefault="00EF45DD" w:rsidP="001D69B8">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At the last RAN4 meeting, a WF was agreed that captures the agreements and open issues [2]. In </w:t>
      </w:r>
      <w:r w:rsidR="00DD18AC" w:rsidRPr="004B4345">
        <w:rPr>
          <w:color w:val="000000" w:themeColor="text1"/>
          <w:sz w:val="20"/>
          <w:szCs w:val="20"/>
        </w:rPr>
        <w:t xml:space="preserve">this contribution, we </w:t>
      </w:r>
      <w:r w:rsidR="00DA14D7" w:rsidRPr="004B4345">
        <w:rPr>
          <w:color w:val="000000" w:themeColor="text1"/>
          <w:sz w:val="20"/>
          <w:szCs w:val="20"/>
        </w:rPr>
        <w:t xml:space="preserve">share our views on </w:t>
      </w:r>
      <w:r w:rsidR="00C52135" w:rsidRPr="004B4345">
        <w:rPr>
          <w:color w:val="000000" w:themeColor="text1"/>
          <w:sz w:val="20"/>
          <w:szCs w:val="20"/>
        </w:rPr>
        <w:t>the open issues</w:t>
      </w:r>
      <w:r w:rsidR="00FE5B3A">
        <w:rPr>
          <w:color w:val="000000" w:themeColor="text1"/>
          <w:sz w:val="20"/>
          <w:szCs w:val="20"/>
        </w:rPr>
        <w:t>:</w:t>
      </w:r>
    </w:p>
    <w:p w14:paraId="54427CE9" w14:textId="10A59535" w:rsidR="00FE5B3A" w:rsidRDefault="00FE5B3A" w:rsidP="00A0354E">
      <w:pPr>
        <w:pStyle w:val="B1"/>
        <w:numPr>
          <w:ilvl w:val="0"/>
          <w:numId w:val="48"/>
        </w:numPr>
        <w:overflowPunct w:val="0"/>
        <w:autoSpaceDE w:val="0"/>
        <w:autoSpaceDN w:val="0"/>
        <w:adjustRightInd w:val="0"/>
        <w:textAlignment w:val="baseline"/>
        <w:rPr>
          <w:color w:val="000000" w:themeColor="text1"/>
          <w:sz w:val="20"/>
          <w:szCs w:val="20"/>
        </w:rPr>
      </w:pPr>
      <w:r>
        <w:rPr>
          <w:color w:val="000000" w:themeColor="text1"/>
          <w:sz w:val="20"/>
          <w:szCs w:val="20"/>
        </w:rPr>
        <w:t>I</w:t>
      </w:r>
      <w:r w:rsidRPr="00FE5B3A">
        <w:rPr>
          <w:color w:val="000000" w:themeColor="text1"/>
          <w:sz w:val="20"/>
          <w:szCs w:val="20"/>
        </w:rPr>
        <w:t>mpacts on DL performance</w:t>
      </w:r>
      <w:r>
        <w:rPr>
          <w:color w:val="000000" w:themeColor="text1"/>
          <w:sz w:val="20"/>
          <w:szCs w:val="20"/>
        </w:rPr>
        <w:t xml:space="preserve"> due to self-interference and blocker </w:t>
      </w:r>
    </w:p>
    <w:p w14:paraId="7E53E4FB" w14:textId="1BF311B0" w:rsidR="00FE5B3A" w:rsidRDefault="00A0354E" w:rsidP="00A0354E">
      <w:pPr>
        <w:pStyle w:val="B1"/>
        <w:numPr>
          <w:ilvl w:val="0"/>
          <w:numId w:val="48"/>
        </w:numPr>
        <w:overflowPunct w:val="0"/>
        <w:autoSpaceDE w:val="0"/>
        <w:autoSpaceDN w:val="0"/>
        <w:adjustRightInd w:val="0"/>
        <w:textAlignment w:val="baseline"/>
        <w:rPr>
          <w:color w:val="000000" w:themeColor="text1"/>
          <w:sz w:val="20"/>
          <w:szCs w:val="20"/>
        </w:rPr>
      </w:pPr>
      <w:r w:rsidRPr="00A0354E">
        <w:rPr>
          <w:color w:val="000000" w:themeColor="text1"/>
          <w:sz w:val="20"/>
          <w:szCs w:val="20"/>
        </w:rPr>
        <w:t xml:space="preserve">Triggering condition to </w:t>
      </w:r>
      <w:proofErr w:type="gramStart"/>
      <w:r w:rsidRPr="00A0354E">
        <w:rPr>
          <w:color w:val="000000" w:themeColor="text1"/>
          <w:sz w:val="20"/>
          <w:szCs w:val="20"/>
        </w:rPr>
        <w:t>enable ”One</w:t>
      </w:r>
      <w:proofErr w:type="gramEnd"/>
      <w:r w:rsidRPr="00A0354E">
        <w:rPr>
          <w:color w:val="000000" w:themeColor="text1"/>
          <w:sz w:val="20"/>
          <w:szCs w:val="20"/>
        </w:rPr>
        <w:t xml:space="preserve"> RF Rx chain”</w:t>
      </w:r>
      <w:r>
        <w:rPr>
          <w:color w:val="000000" w:themeColor="text1"/>
          <w:sz w:val="20"/>
          <w:szCs w:val="20"/>
        </w:rPr>
        <w:t xml:space="preserve"> </w:t>
      </w:r>
      <w:r w:rsidR="00FE5B3A">
        <w:rPr>
          <w:color w:val="000000" w:themeColor="text1"/>
          <w:sz w:val="20"/>
          <w:szCs w:val="20"/>
        </w:rPr>
        <w:t>and UE indication</w:t>
      </w:r>
    </w:p>
    <w:p w14:paraId="24DD4CD7" w14:textId="77777777" w:rsidR="003342C2" w:rsidRPr="004B4345" w:rsidRDefault="003342C2" w:rsidP="001D69B8">
      <w:pPr>
        <w:pStyle w:val="B1"/>
        <w:overflowPunct w:val="0"/>
        <w:autoSpaceDE w:val="0"/>
        <w:autoSpaceDN w:val="0"/>
        <w:adjustRightInd w:val="0"/>
        <w:spacing w:before="180" w:after="180"/>
        <w:ind w:left="0" w:firstLine="0"/>
        <w:textAlignment w:val="baseline"/>
        <w:rPr>
          <w:color w:val="000000" w:themeColor="text1"/>
          <w:sz w:val="20"/>
          <w:szCs w:val="20"/>
        </w:rPr>
      </w:pPr>
    </w:p>
    <w:p w14:paraId="42E3FB41" w14:textId="5877308A" w:rsidR="004C5265" w:rsidRPr="004B4345" w:rsidRDefault="008E7986" w:rsidP="005037D3">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1AE33D40" w14:textId="1AB172D4" w:rsidR="004E7F50" w:rsidRPr="004B4345" w:rsidRDefault="004E7F50" w:rsidP="00B10171">
      <w:pPr>
        <w:autoSpaceDE w:val="0"/>
        <w:autoSpaceDN w:val="0"/>
        <w:adjustRightInd w:val="0"/>
        <w:jc w:val="both"/>
        <w:rPr>
          <w:color w:val="000000" w:themeColor="text1"/>
          <w:sz w:val="20"/>
          <w:szCs w:val="20"/>
        </w:rPr>
      </w:pPr>
    </w:p>
    <w:p w14:paraId="7856ADC3" w14:textId="77777777" w:rsidR="007C7710" w:rsidRPr="004B4345" w:rsidRDefault="007C7710" w:rsidP="007C7710">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Requirements for UE supporting fragmented carriers with shared RF chains</w:t>
      </w:r>
    </w:p>
    <w:p w14:paraId="30551B8F" w14:textId="77777777" w:rsidR="007C7710" w:rsidRPr="004B4345" w:rsidRDefault="007C7710" w:rsidP="007C7710">
      <w:pPr>
        <w:autoSpaceDE w:val="0"/>
        <w:autoSpaceDN w:val="0"/>
        <w:adjustRightInd w:val="0"/>
        <w:jc w:val="both"/>
        <w:rPr>
          <w:color w:val="000000" w:themeColor="text1"/>
          <w:sz w:val="20"/>
          <w:szCs w:val="20"/>
        </w:rPr>
      </w:pPr>
    </w:p>
    <w:p w14:paraId="4C0F113E" w14:textId="715B5405"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 xml:space="preserve">In the </w:t>
      </w:r>
      <w:r w:rsidR="00BB6F9F">
        <w:rPr>
          <w:color w:val="000000" w:themeColor="text1"/>
          <w:sz w:val="20"/>
          <w:szCs w:val="20"/>
        </w:rPr>
        <w:t xml:space="preserve">earlier </w:t>
      </w:r>
      <w:r w:rsidRPr="004B4345">
        <w:rPr>
          <w:color w:val="000000" w:themeColor="text1"/>
          <w:sz w:val="20"/>
          <w:szCs w:val="20"/>
        </w:rPr>
        <w:t>WF</w:t>
      </w:r>
      <w:r w:rsidR="00BB6F9F">
        <w:rPr>
          <w:color w:val="000000" w:themeColor="text1"/>
          <w:sz w:val="20"/>
          <w:szCs w:val="20"/>
        </w:rPr>
        <w:t xml:space="preserve"> [2]</w:t>
      </w:r>
      <w:r w:rsidRPr="004B4345">
        <w:rPr>
          <w:color w:val="000000" w:themeColor="text1"/>
          <w:sz w:val="20"/>
          <w:szCs w:val="20"/>
        </w:rPr>
        <w:t>, the point on how to specify requirements for UE supporting fragmented carriers with shared RF chains is in brackets, as shown below</w:t>
      </w:r>
    </w:p>
    <w:p w14:paraId="79155E9F" w14:textId="77777777" w:rsidR="007C7710" w:rsidRPr="004B4345" w:rsidRDefault="007C7710" w:rsidP="007C7710">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7C7710" w:rsidRPr="004B4345" w14:paraId="68B54E9D" w14:textId="77777777" w:rsidTr="00B22E6A">
        <w:tc>
          <w:tcPr>
            <w:tcW w:w="9631" w:type="dxa"/>
          </w:tcPr>
          <w:p w14:paraId="43DBF791" w14:textId="77777777" w:rsidR="007C7710" w:rsidRPr="004B4345" w:rsidRDefault="007C7710" w:rsidP="007C7710">
            <w:pPr>
              <w:pStyle w:val="ListParagraph"/>
              <w:numPr>
                <w:ilvl w:val="1"/>
                <w:numId w:val="36"/>
              </w:numPr>
              <w:autoSpaceDN w:val="0"/>
              <w:spacing w:after="120"/>
              <w:ind w:left="1440" w:hanging="360"/>
              <w:contextualSpacing w:val="0"/>
              <w:rPr>
                <w:rFonts w:eastAsia="Times New Roman"/>
                <w:color w:val="000000" w:themeColor="text1"/>
              </w:rPr>
            </w:pPr>
            <w:r w:rsidRPr="004B4345">
              <w:rPr>
                <w:color w:val="000000" w:themeColor="text1"/>
              </w:rPr>
              <w:t>[Adjusted requirements for fragmented carriers, if any, shall be separated from the existing requirements]</w:t>
            </w:r>
          </w:p>
        </w:tc>
      </w:tr>
    </w:tbl>
    <w:p w14:paraId="0E95CE2E" w14:textId="77777777" w:rsidR="007C7710" w:rsidRPr="004B4345" w:rsidRDefault="007C7710" w:rsidP="007C7710">
      <w:pPr>
        <w:autoSpaceDE w:val="0"/>
        <w:autoSpaceDN w:val="0"/>
        <w:adjustRightInd w:val="0"/>
        <w:jc w:val="both"/>
        <w:rPr>
          <w:b/>
          <w:bCs/>
          <w:color w:val="000000" w:themeColor="text1"/>
          <w:sz w:val="20"/>
          <w:szCs w:val="20"/>
          <w:u w:val="single"/>
        </w:rPr>
      </w:pPr>
    </w:p>
    <w:p w14:paraId="241378D4"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It is important to have a common understanding on it. As is well understood, the current RF requirements for intra-band non-contiguous CA were derived based on a partially shared RF chain architecture captured in TR 36.823. Given the blocker in the gap, it is evident that a shared RF chain architecture cannot meet such requirements. That is the reason why the SI scope explicitly contains the bullet “Which RF requirements could be adjusted for the inter-operator co-located BS scenario, e.g. existing UE RF requirements such as ΔR</w:t>
      </w:r>
      <w:r w:rsidRPr="004B4345">
        <w:rPr>
          <w:color w:val="000000" w:themeColor="text1"/>
          <w:sz w:val="20"/>
          <w:szCs w:val="20"/>
          <w:vertAlign w:val="subscript"/>
        </w:rPr>
        <w:t>IBNC</w:t>
      </w:r>
      <w:r w:rsidRPr="004B4345">
        <w:rPr>
          <w:color w:val="000000" w:themeColor="text1"/>
          <w:sz w:val="20"/>
          <w:szCs w:val="20"/>
        </w:rPr>
        <w:t>, ACS and in-band blocking.”</w:t>
      </w:r>
    </w:p>
    <w:p w14:paraId="1A0F26BF" w14:textId="77777777" w:rsidR="007C7710" w:rsidRPr="004B4345" w:rsidRDefault="007C7710" w:rsidP="007C7710">
      <w:pPr>
        <w:autoSpaceDE w:val="0"/>
        <w:autoSpaceDN w:val="0"/>
        <w:adjustRightInd w:val="0"/>
        <w:jc w:val="both"/>
        <w:rPr>
          <w:color w:val="000000" w:themeColor="text1"/>
          <w:sz w:val="20"/>
          <w:szCs w:val="20"/>
        </w:rPr>
      </w:pPr>
    </w:p>
    <w:p w14:paraId="524E3D09"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To be clear, whatever the outcome of the SI is, the existing requirements should still apply to UEs using partially shared RF chain architecture to support fragmented carriers (or intra-band non-contiguous CA). With that, we think it is reasonable to say the adjusted requirements for UE supporting fragmented carriers with shared RF chains should be separated from existing requirement. Of course, there should be a UE capability or other means to indicate such UEs.</w:t>
      </w:r>
    </w:p>
    <w:p w14:paraId="1E885F55" w14:textId="77777777" w:rsidR="007C7710" w:rsidRPr="004B4345" w:rsidRDefault="007C7710" w:rsidP="007C7710">
      <w:pPr>
        <w:autoSpaceDE w:val="0"/>
        <w:autoSpaceDN w:val="0"/>
        <w:adjustRightInd w:val="0"/>
        <w:jc w:val="both"/>
        <w:rPr>
          <w:color w:val="000000" w:themeColor="text1"/>
          <w:sz w:val="20"/>
          <w:szCs w:val="20"/>
        </w:rPr>
      </w:pPr>
    </w:p>
    <w:p w14:paraId="70BE0A48" w14:textId="77777777" w:rsidR="007C7710" w:rsidRPr="004B4345" w:rsidRDefault="007C7710" w:rsidP="007C7710">
      <w:pPr>
        <w:spacing w:before="100" w:beforeAutospacing="1" w:after="100"/>
        <w:rPr>
          <w:b/>
          <w:bCs/>
          <w:i/>
          <w:iCs/>
          <w:color w:val="000000" w:themeColor="text1"/>
          <w:sz w:val="20"/>
          <w:szCs w:val="20"/>
        </w:rPr>
      </w:pPr>
      <w:r w:rsidRPr="004B4345">
        <w:rPr>
          <w:b/>
          <w:bCs/>
          <w:i/>
          <w:iCs/>
          <w:color w:val="000000" w:themeColor="text1"/>
          <w:sz w:val="20"/>
          <w:szCs w:val="20"/>
        </w:rPr>
        <w:t>Proposal 1: It is proposed to agree that adjusted requirements for UEs supporting fragmented carriers with common RF chain architecture, if any, shall be separated from the existing requirements. A TP is needed to capture this agreement in the TR.</w:t>
      </w:r>
    </w:p>
    <w:p w14:paraId="1F450A37" w14:textId="77777777" w:rsidR="007C7710" w:rsidRPr="004B4345" w:rsidRDefault="007C7710" w:rsidP="00B10171">
      <w:pPr>
        <w:autoSpaceDE w:val="0"/>
        <w:autoSpaceDN w:val="0"/>
        <w:adjustRightInd w:val="0"/>
        <w:jc w:val="both"/>
        <w:rPr>
          <w:color w:val="000000" w:themeColor="text1"/>
          <w:sz w:val="20"/>
          <w:szCs w:val="20"/>
        </w:rPr>
      </w:pPr>
    </w:p>
    <w:p w14:paraId="08928721" w14:textId="77777777" w:rsidR="007C7710" w:rsidRPr="004B4345" w:rsidRDefault="007C7710" w:rsidP="00B10171">
      <w:pPr>
        <w:autoSpaceDE w:val="0"/>
        <w:autoSpaceDN w:val="0"/>
        <w:adjustRightInd w:val="0"/>
        <w:jc w:val="both"/>
        <w:rPr>
          <w:color w:val="000000" w:themeColor="text1"/>
          <w:sz w:val="20"/>
          <w:szCs w:val="20"/>
        </w:rPr>
      </w:pPr>
    </w:p>
    <w:p w14:paraId="10D6F51A" w14:textId="372F79AD" w:rsidR="00F04A63" w:rsidRPr="004B4345" w:rsidRDefault="00965ADE" w:rsidP="00F04A63">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Discussion of impacts on DL performance for UE enabling fragmented carrier mode</w:t>
      </w:r>
    </w:p>
    <w:p w14:paraId="2851E538" w14:textId="77777777" w:rsidR="00BA76F9" w:rsidRPr="004B4345" w:rsidRDefault="00BA76F9" w:rsidP="00F04A63">
      <w:pPr>
        <w:autoSpaceDE w:val="0"/>
        <w:autoSpaceDN w:val="0"/>
        <w:adjustRightInd w:val="0"/>
        <w:jc w:val="both"/>
        <w:rPr>
          <w:color w:val="000000" w:themeColor="text1"/>
          <w:sz w:val="20"/>
          <w:szCs w:val="20"/>
        </w:rPr>
      </w:pPr>
    </w:p>
    <w:p w14:paraId="0FA4E166" w14:textId="77777777" w:rsidR="00A00FD0" w:rsidRPr="004B4345" w:rsidRDefault="00DF1E43" w:rsidP="00F04A63">
      <w:pPr>
        <w:autoSpaceDE w:val="0"/>
        <w:autoSpaceDN w:val="0"/>
        <w:adjustRightInd w:val="0"/>
        <w:jc w:val="both"/>
        <w:rPr>
          <w:color w:val="000000" w:themeColor="text1"/>
          <w:sz w:val="20"/>
          <w:szCs w:val="20"/>
        </w:rPr>
      </w:pPr>
      <w:r w:rsidRPr="004B4345">
        <w:rPr>
          <w:color w:val="000000" w:themeColor="text1"/>
          <w:sz w:val="20"/>
          <w:szCs w:val="20"/>
        </w:rPr>
        <w:t>In current CA receiver sensitivity requirement, there is ΔR</w:t>
      </w:r>
      <w:r w:rsidRPr="004B4345">
        <w:rPr>
          <w:color w:val="000000" w:themeColor="text1"/>
          <w:sz w:val="20"/>
          <w:szCs w:val="20"/>
          <w:vertAlign w:val="subscript"/>
        </w:rPr>
        <w:t>IBNC</w:t>
      </w:r>
      <w:r w:rsidRPr="004B4345">
        <w:rPr>
          <w:color w:val="000000" w:themeColor="text1"/>
          <w:sz w:val="20"/>
          <w:szCs w:val="20"/>
        </w:rPr>
        <w:t xml:space="preserve"> to allow relaxation due to TX </w:t>
      </w:r>
      <w:r w:rsidR="00F3650D" w:rsidRPr="004B4345">
        <w:rPr>
          <w:color w:val="000000" w:themeColor="text1"/>
          <w:sz w:val="20"/>
          <w:szCs w:val="20"/>
        </w:rPr>
        <w:t>noise</w:t>
      </w:r>
      <w:r w:rsidRPr="004B4345">
        <w:rPr>
          <w:color w:val="000000" w:themeColor="text1"/>
          <w:sz w:val="20"/>
          <w:szCs w:val="20"/>
        </w:rPr>
        <w:t xml:space="preserve"> </w:t>
      </w:r>
      <w:r w:rsidR="00F3650D" w:rsidRPr="004B4345">
        <w:rPr>
          <w:color w:val="000000" w:themeColor="text1"/>
          <w:sz w:val="20"/>
          <w:szCs w:val="20"/>
        </w:rPr>
        <w:t xml:space="preserve">at RX band, i.e., TX noise at </w:t>
      </w:r>
      <w:r w:rsidRPr="004B4345">
        <w:rPr>
          <w:color w:val="000000" w:themeColor="text1"/>
          <w:sz w:val="20"/>
          <w:szCs w:val="20"/>
        </w:rPr>
        <w:t>SCC</w:t>
      </w:r>
      <w:r w:rsidR="00AF42F5" w:rsidRPr="004B4345">
        <w:rPr>
          <w:color w:val="000000" w:themeColor="text1"/>
          <w:sz w:val="20"/>
          <w:szCs w:val="20"/>
        </w:rPr>
        <w:t>, which assumes UE architecture of separate RF chain</w:t>
      </w:r>
      <w:r w:rsidR="00E32E87" w:rsidRPr="004B4345">
        <w:rPr>
          <w:color w:val="000000" w:themeColor="text1"/>
          <w:sz w:val="20"/>
          <w:szCs w:val="20"/>
        </w:rPr>
        <w:t>s</w:t>
      </w:r>
      <w:r w:rsidR="00A00FD0" w:rsidRPr="004B4345">
        <w:rPr>
          <w:color w:val="000000" w:themeColor="text1"/>
          <w:sz w:val="20"/>
          <w:szCs w:val="20"/>
        </w:rPr>
        <w:t>, as shown in the specification excerpts below</w:t>
      </w:r>
      <w:r w:rsidRPr="004B4345">
        <w:rPr>
          <w:color w:val="000000" w:themeColor="text1"/>
          <w:sz w:val="20"/>
          <w:szCs w:val="20"/>
        </w:rPr>
        <w:t>.</w:t>
      </w:r>
    </w:p>
    <w:p w14:paraId="3FA2258B" w14:textId="77777777" w:rsidR="00767917" w:rsidRPr="004B4345" w:rsidRDefault="00767917" w:rsidP="00767917">
      <w:pPr>
        <w:rPr>
          <w:color w:val="000000" w:themeColor="text1"/>
        </w:rPr>
      </w:pPr>
    </w:p>
    <w:p w14:paraId="4A871D50" w14:textId="77777777" w:rsidR="00767917" w:rsidRPr="004B4345" w:rsidRDefault="00767917" w:rsidP="00767917">
      <w:pPr>
        <w:pStyle w:val="TH"/>
        <w:rPr>
          <w:color w:val="000000" w:themeColor="text1"/>
          <w:sz w:val="20"/>
          <w:szCs w:val="20"/>
        </w:rPr>
      </w:pPr>
      <w:r w:rsidRPr="004B4345">
        <w:rPr>
          <w:color w:val="000000" w:themeColor="text1"/>
          <w:sz w:val="20"/>
          <w:szCs w:val="20"/>
        </w:rPr>
        <w:t>Table 7.3A.2.2-1: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8"/>
        <w:gridCol w:w="1926"/>
        <w:gridCol w:w="1242"/>
        <w:gridCol w:w="836"/>
        <w:gridCol w:w="867"/>
      </w:tblGrid>
      <w:tr w:rsidR="004B4345" w:rsidRPr="004B4345" w14:paraId="1CCE0937" w14:textId="77777777" w:rsidTr="001C2D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C7C5B68"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09CB7A5A"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SCS</w:t>
            </w:r>
          </w:p>
          <w:p w14:paraId="5E2192CE"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(PCC/SCC)</w:t>
            </w:r>
          </w:p>
          <w:p w14:paraId="4909C6F2"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(kHz)</w:t>
            </w:r>
          </w:p>
        </w:tc>
        <w:tc>
          <w:tcPr>
            <w:tcW w:w="1167" w:type="pct"/>
            <w:tcBorders>
              <w:top w:val="single" w:sz="4" w:space="0" w:color="auto"/>
              <w:left w:val="single" w:sz="4" w:space="0" w:color="auto"/>
              <w:bottom w:val="single" w:sz="4" w:space="0" w:color="auto"/>
              <w:right w:val="single" w:sz="4" w:space="0" w:color="auto"/>
            </w:tcBorders>
            <w:hideMark/>
          </w:tcPr>
          <w:p w14:paraId="17221127"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0F8B37A" w14:textId="77777777" w:rsidR="00767917" w:rsidRPr="004B4345" w:rsidRDefault="00767917" w:rsidP="001C2DD5">
            <w:pPr>
              <w:pStyle w:val="TAH"/>
              <w:rPr>
                <w:rFonts w:cs="Arial"/>
                <w:color w:val="000000" w:themeColor="text1"/>
                <w:sz w:val="16"/>
                <w:szCs w:val="22"/>
              </w:rPr>
            </w:pPr>
            <w:proofErr w:type="spellStart"/>
            <w:r w:rsidRPr="004B4345">
              <w:rPr>
                <w:rFonts w:cs="Arial"/>
                <w:color w:val="000000" w:themeColor="text1"/>
                <w:sz w:val="16"/>
                <w:szCs w:val="22"/>
              </w:rPr>
              <w:t>W</w:t>
            </w:r>
            <w:r w:rsidRPr="004B4345">
              <w:rPr>
                <w:rFonts w:cs="Arial"/>
                <w:color w:val="000000" w:themeColor="text1"/>
                <w:sz w:val="16"/>
                <w:szCs w:val="22"/>
                <w:vertAlign w:val="subscript"/>
              </w:rPr>
              <w:t>gap</w:t>
            </w:r>
            <w:proofErr w:type="spellEnd"/>
            <w:r w:rsidRPr="004B4345">
              <w:rPr>
                <w:rFonts w:cs="Arial"/>
                <w:color w:val="000000" w:themeColor="text1"/>
                <w:sz w:val="16"/>
                <w:szCs w:val="22"/>
                <w:vertAlign w:val="subscript"/>
              </w:rPr>
              <w:t xml:space="preserve"> </w:t>
            </w:r>
            <w:r w:rsidRPr="004B4345">
              <w:rPr>
                <w:rFonts w:cs="Arial"/>
                <w:color w:val="000000" w:themeColor="text1"/>
                <w:sz w:val="16"/>
                <w:szCs w:val="22"/>
              </w:rPr>
              <w:t>/ [MHz]</w:t>
            </w:r>
          </w:p>
        </w:tc>
        <w:tc>
          <w:tcPr>
            <w:tcW w:w="645" w:type="pct"/>
            <w:tcBorders>
              <w:top w:val="single" w:sz="4" w:space="0" w:color="auto"/>
              <w:left w:val="single" w:sz="4" w:space="0" w:color="auto"/>
              <w:bottom w:val="single" w:sz="4" w:space="0" w:color="auto"/>
              <w:right w:val="single" w:sz="4" w:space="0" w:color="auto"/>
            </w:tcBorders>
            <w:hideMark/>
          </w:tcPr>
          <w:p w14:paraId="300A0C8A"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UL PCC allocation</w:t>
            </w:r>
          </w:p>
          <w:p w14:paraId="0C8FCCF9" w14:textId="77777777" w:rsidR="00767917" w:rsidRPr="004B4345" w:rsidRDefault="00767917" w:rsidP="001C2DD5">
            <w:pPr>
              <w:pStyle w:val="TAH"/>
              <w:rPr>
                <w:rFonts w:cs="Arial"/>
                <w:color w:val="000000" w:themeColor="text1"/>
                <w:sz w:val="16"/>
                <w:szCs w:val="22"/>
              </w:rPr>
            </w:pPr>
            <w:r w:rsidRPr="004B4345">
              <w:rPr>
                <w:color w:val="000000" w:themeColor="text1"/>
                <w:sz w:val="16"/>
                <w:szCs w:val="22"/>
              </w:rPr>
              <w:t>(L</w:t>
            </w:r>
            <w:r w:rsidRPr="004B4345">
              <w:rPr>
                <w:color w:val="000000" w:themeColor="text1"/>
                <w:sz w:val="16"/>
                <w:szCs w:val="22"/>
                <w:vertAlign w:val="subscript"/>
              </w:rPr>
              <w:t>CRB</w:t>
            </w:r>
            <w:r w:rsidRPr="004B4345">
              <w:rPr>
                <w:color w:val="000000" w:themeColor="text1"/>
                <w:sz w:val="16"/>
                <w:szCs w:val="22"/>
              </w:rPr>
              <w:t>)</w:t>
            </w:r>
          </w:p>
        </w:tc>
        <w:tc>
          <w:tcPr>
            <w:tcW w:w="434" w:type="pct"/>
            <w:tcBorders>
              <w:top w:val="single" w:sz="4" w:space="0" w:color="auto"/>
              <w:left w:val="single" w:sz="4" w:space="0" w:color="auto"/>
              <w:bottom w:val="single" w:sz="4" w:space="0" w:color="auto"/>
              <w:right w:val="single" w:sz="4" w:space="0" w:color="auto"/>
            </w:tcBorders>
            <w:hideMark/>
          </w:tcPr>
          <w:p w14:paraId="03B720D6"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ΔR</w:t>
            </w:r>
            <w:r w:rsidRPr="004B4345">
              <w:rPr>
                <w:rFonts w:cs="Arial"/>
                <w:color w:val="000000" w:themeColor="text1"/>
                <w:sz w:val="16"/>
                <w:szCs w:val="22"/>
                <w:vertAlign w:val="subscript"/>
              </w:rPr>
              <w:t>IBNC</w:t>
            </w:r>
            <w:r w:rsidRPr="004B4345">
              <w:rPr>
                <w:rFonts w:cs="Arial"/>
                <w:color w:val="000000" w:themeColor="text1"/>
                <w:sz w:val="16"/>
                <w:szCs w:val="22"/>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237363F2"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Duplex mode</w:t>
            </w:r>
          </w:p>
        </w:tc>
      </w:tr>
      <w:tr w:rsidR="004B4345" w:rsidRPr="004B4345" w14:paraId="5B624CE2"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74455B4" w14:textId="77777777" w:rsidR="00767917" w:rsidRPr="004B4345" w:rsidRDefault="00767917" w:rsidP="001C2DD5">
            <w:pPr>
              <w:pStyle w:val="TAC"/>
              <w:rPr>
                <w:color w:val="000000" w:themeColor="text1"/>
                <w:sz w:val="16"/>
                <w:szCs w:val="22"/>
              </w:rPr>
            </w:pPr>
            <w:r w:rsidRPr="004B4345">
              <w:rPr>
                <w:color w:val="000000" w:themeColor="text1"/>
                <w:sz w:val="16"/>
                <w:szCs w:val="22"/>
              </w:rPr>
              <w:t>CA_n1(2A)</w:t>
            </w:r>
          </w:p>
        </w:tc>
        <w:tc>
          <w:tcPr>
            <w:tcW w:w="595" w:type="pct"/>
            <w:tcBorders>
              <w:top w:val="single" w:sz="4" w:space="0" w:color="auto"/>
              <w:left w:val="single" w:sz="4" w:space="0" w:color="auto"/>
              <w:bottom w:val="nil"/>
              <w:right w:val="single" w:sz="4" w:space="0" w:color="auto"/>
            </w:tcBorders>
            <w:shd w:val="clear" w:color="auto" w:fill="auto"/>
          </w:tcPr>
          <w:p w14:paraId="0398A240"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11952C26"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22CB5871" w14:textId="77777777" w:rsidR="00767917" w:rsidRPr="004B4345" w:rsidRDefault="00767917" w:rsidP="001C2DD5">
            <w:pPr>
              <w:pStyle w:val="TAC"/>
              <w:rPr>
                <w:rFonts w:cs="Arial"/>
                <w:color w:val="000000" w:themeColor="text1"/>
                <w:sz w:val="16"/>
                <w:szCs w:val="22"/>
                <w:lang w:eastAsia="sv-SE"/>
              </w:rPr>
            </w:pPr>
            <w:r w:rsidRPr="004B4345">
              <w:rPr>
                <w:color w:val="000000" w:themeColor="text1"/>
                <w:sz w:val="16"/>
                <w:szCs w:val="22"/>
              </w:rPr>
              <w:t xml:space="preserve">0.0 &lt; </w:t>
            </w: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xml:space="preserve"> ≤ 50.0</w:t>
            </w:r>
          </w:p>
        </w:tc>
        <w:tc>
          <w:tcPr>
            <w:tcW w:w="645" w:type="pct"/>
            <w:tcBorders>
              <w:top w:val="single" w:sz="4" w:space="0" w:color="auto"/>
              <w:left w:val="single" w:sz="4" w:space="0" w:color="auto"/>
              <w:bottom w:val="single" w:sz="4" w:space="0" w:color="auto"/>
              <w:right w:val="single" w:sz="4" w:space="0" w:color="auto"/>
            </w:tcBorders>
          </w:tcPr>
          <w:p w14:paraId="6E0CA816"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p>
        </w:tc>
        <w:tc>
          <w:tcPr>
            <w:tcW w:w="434" w:type="pct"/>
            <w:tcBorders>
              <w:top w:val="single" w:sz="4" w:space="0" w:color="auto"/>
              <w:left w:val="single" w:sz="4" w:space="0" w:color="auto"/>
              <w:bottom w:val="single" w:sz="4" w:space="0" w:color="auto"/>
              <w:right w:val="single" w:sz="4" w:space="0" w:color="auto"/>
            </w:tcBorders>
          </w:tcPr>
          <w:p w14:paraId="7699474E" w14:textId="77777777" w:rsidR="00767917" w:rsidRPr="004B4345" w:rsidRDefault="00767917" w:rsidP="001C2DD5">
            <w:pPr>
              <w:pStyle w:val="TAC"/>
              <w:rPr>
                <w:color w:val="000000" w:themeColor="text1"/>
                <w:sz w:val="16"/>
                <w:szCs w:val="22"/>
              </w:rPr>
            </w:pPr>
            <w:r w:rsidRPr="004B4345">
              <w:rPr>
                <w:color w:val="000000" w:themeColor="text1"/>
                <w:sz w:val="16"/>
                <w:szCs w:val="22"/>
              </w:rPr>
              <w:t>0.5</w:t>
            </w:r>
          </w:p>
        </w:tc>
        <w:tc>
          <w:tcPr>
            <w:tcW w:w="451" w:type="pct"/>
            <w:tcBorders>
              <w:top w:val="single" w:sz="4" w:space="0" w:color="auto"/>
              <w:left w:val="single" w:sz="4" w:space="0" w:color="auto"/>
              <w:bottom w:val="nil"/>
              <w:right w:val="single" w:sz="4" w:space="0" w:color="auto"/>
            </w:tcBorders>
            <w:shd w:val="clear" w:color="auto" w:fill="auto"/>
          </w:tcPr>
          <w:p w14:paraId="71516A27"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3032CE1A"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52C5789" w14:textId="77777777" w:rsidR="00767917" w:rsidRPr="004B4345" w:rsidRDefault="00767917" w:rsidP="001C2DD5">
            <w:pPr>
              <w:pStyle w:val="TAC"/>
              <w:rPr>
                <w:color w:val="000000" w:themeColor="text1"/>
                <w:sz w:val="16"/>
                <w:szCs w:val="22"/>
              </w:rPr>
            </w:pPr>
            <w:r w:rsidRPr="004B4345">
              <w:rPr>
                <w:color w:val="000000" w:themeColor="text1"/>
                <w:sz w:val="16"/>
                <w:szCs w:val="22"/>
              </w:rPr>
              <w:t>CA_n2(2A)</w:t>
            </w:r>
          </w:p>
        </w:tc>
        <w:tc>
          <w:tcPr>
            <w:tcW w:w="595" w:type="pct"/>
            <w:tcBorders>
              <w:top w:val="single" w:sz="4" w:space="0" w:color="auto"/>
              <w:left w:val="single" w:sz="4" w:space="0" w:color="auto"/>
              <w:bottom w:val="nil"/>
              <w:right w:val="single" w:sz="4" w:space="0" w:color="auto"/>
            </w:tcBorders>
            <w:shd w:val="clear" w:color="auto" w:fill="auto"/>
          </w:tcPr>
          <w:p w14:paraId="71271003"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029E3CDA"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0B91311E"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C160F09" w14:textId="77777777" w:rsidR="00767917" w:rsidRPr="004B4345" w:rsidRDefault="00767917" w:rsidP="001C2DD5">
            <w:pPr>
              <w:pStyle w:val="TAC"/>
              <w:rPr>
                <w:color w:val="000000" w:themeColor="text1"/>
                <w:sz w:val="16"/>
                <w:szCs w:val="22"/>
              </w:rPr>
            </w:pPr>
            <w:r w:rsidRPr="004B4345">
              <w:rPr>
                <w:color w:val="000000" w:themeColor="text1"/>
                <w:sz w:val="16"/>
                <w:szCs w:val="22"/>
              </w:rPr>
              <w:t>10</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54BB383" w14:textId="77777777" w:rsidR="00767917" w:rsidRPr="004B4345" w:rsidRDefault="00767917" w:rsidP="001C2DD5">
            <w:pPr>
              <w:pStyle w:val="TAC"/>
              <w:rPr>
                <w:color w:val="000000" w:themeColor="text1"/>
                <w:sz w:val="16"/>
                <w:szCs w:val="22"/>
              </w:rPr>
            </w:pPr>
            <w:r w:rsidRPr="004B4345">
              <w:rPr>
                <w:color w:val="000000" w:themeColor="text1"/>
                <w:sz w:val="16"/>
                <w:szCs w:val="22"/>
              </w:rPr>
              <w:t>5.0</w:t>
            </w:r>
          </w:p>
        </w:tc>
        <w:tc>
          <w:tcPr>
            <w:tcW w:w="451" w:type="pct"/>
            <w:tcBorders>
              <w:top w:val="single" w:sz="4" w:space="0" w:color="auto"/>
              <w:left w:val="single" w:sz="4" w:space="0" w:color="auto"/>
              <w:bottom w:val="nil"/>
              <w:right w:val="single" w:sz="4" w:space="0" w:color="auto"/>
            </w:tcBorders>
            <w:shd w:val="clear" w:color="auto" w:fill="auto"/>
          </w:tcPr>
          <w:p w14:paraId="54327EAE"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39263BFC"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8197CB6"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shd w:val="clear" w:color="auto" w:fill="auto"/>
          </w:tcPr>
          <w:p w14:paraId="74D20D9B"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shd w:val="clear" w:color="auto" w:fill="auto"/>
          </w:tcPr>
          <w:p w14:paraId="3960FC0E"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58B26B98"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FD67D23"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p>
        </w:tc>
        <w:tc>
          <w:tcPr>
            <w:tcW w:w="434" w:type="pct"/>
            <w:tcBorders>
              <w:top w:val="single" w:sz="4" w:space="0" w:color="auto"/>
              <w:left w:val="single" w:sz="4" w:space="0" w:color="auto"/>
              <w:bottom w:val="single" w:sz="4" w:space="0" w:color="auto"/>
              <w:right w:val="single" w:sz="4" w:space="0" w:color="auto"/>
            </w:tcBorders>
          </w:tcPr>
          <w:p w14:paraId="728B7629"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nil"/>
              <w:left w:val="single" w:sz="4" w:space="0" w:color="auto"/>
              <w:bottom w:val="single" w:sz="4" w:space="0" w:color="auto"/>
              <w:right w:val="single" w:sz="4" w:space="0" w:color="auto"/>
            </w:tcBorders>
            <w:shd w:val="clear" w:color="auto" w:fill="auto"/>
          </w:tcPr>
          <w:p w14:paraId="6B4109EA" w14:textId="77777777" w:rsidR="00767917" w:rsidRPr="004B4345" w:rsidRDefault="00767917" w:rsidP="001C2DD5">
            <w:pPr>
              <w:pStyle w:val="TAC"/>
              <w:rPr>
                <w:color w:val="000000" w:themeColor="text1"/>
                <w:sz w:val="16"/>
                <w:szCs w:val="22"/>
              </w:rPr>
            </w:pPr>
          </w:p>
        </w:tc>
      </w:tr>
      <w:tr w:rsidR="004B4345" w:rsidRPr="004B4345" w14:paraId="36B80C12"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AD814A2" w14:textId="77777777" w:rsidR="00767917" w:rsidRPr="004B4345" w:rsidRDefault="00767917" w:rsidP="001C2DD5">
            <w:pPr>
              <w:pStyle w:val="TAC"/>
              <w:rPr>
                <w:color w:val="000000" w:themeColor="text1"/>
                <w:sz w:val="16"/>
                <w:szCs w:val="22"/>
              </w:rPr>
            </w:pPr>
            <w:r w:rsidRPr="004B4345">
              <w:rPr>
                <w:color w:val="000000" w:themeColor="text1"/>
                <w:sz w:val="16"/>
                <w:szCs w:val="22"/>
              </w:rPr>
              <w:t>CA_n3(2A)</w:t>
            </w:r>
          </w:p>
        </w:tc>
        <w:tc>
          <w:tcPr>
            <w:tcW w:w="595" w:type="pct"/>
            <w:tcBorders>
              <w:top w:val="single" w:sz="4" w:space="0" w:color="auto"/>
              <w:left w:val="single" w:sz="4" w:space="0" w:color="auto"/>
              <w:bottom w:val="nil"/>
              <w:right w:val="single" w:sz="4" w:space="0" w:color="auto"/>
            </w:tcBorders>
            <w:shd w:val="clear" w:color="auto" w:fill="auto"/>
          </w:tcPr>
          <w:p w14:paraId="1E9C356A"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69B9DD93"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1A7647D7" w14:textId="77777777" w:rsidR="00767917" w:rsidRPr="004B4345" w:rsidRDefault="00767917" w:rsidP="001C2DD5">
            <w:pPr>
              <w:pStyle w:val="TAC"/>
              <w:rPr>
                <w:rFonts w:cs="Arial"/>
                <w:color w:val="000000" w:themeColor="text1"/>
                <w:sz w:val="16"/>
                <w:szCs w:val="22"/>
                <w:lang w:eastAsia="sv-SE"/>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xml:space="preserve"> </w:t>
            </w:r>
            <w:r w:rsidRPr="004B4345">
              <w:rPr>
                <w:rFonts w:hint="eastAsia"/>
                <w:color w:val="000000" w:themeColor="text1"/>
                <w:sz w:val="16"/>
                <w:szCs w:val="22"/>
              </w:rPr>
              <w:t>=</w:t>
            </w:r>
            <w:r w:rsidRPr="004B4345">
              <w:rPr>
                <w:color w:val="000000" w:themeColor="text1"/>
                <w:sz w:val="16"/>
                <w:szCs w:val="22"/>
              </w:rPr>
              <w:t xml:space="preserve"> 65.0</w:t>
            </w:r>
          </w:p>
        </w:tc>
        <w:tc>
          <w:tcPr>
            <w:tcW w:w="645" w:type="pct"/>
            <w:tcBorders>
              <w:top w:val="single" w:sz="4" w:space="0" w:color="auto"/>
              <w:left w:val="single" w:sz="4" w:space="0" w:color="auto"/>
              <w:bottom w:val="single" w:sz="4" w:space="0" w:color="auto"/>
              <w:right w:val="single" w:sz="4" w:space="0" w:color="auto"/>
            </w:tcBorders>
          </w:tcPr>
          <w:p w14:paraId="46AECB1D" w14:textId="77777777" w:rsidR="00767917" w:rsidRPr="004B4345" w:rsidRDefault="00767917" w:rsidP="001C2DD5">
            <w:pPr>
              <w:pStyle w:val="TAC"/>
              <w:rPr>
                <w:color w:val="000000" w:themeColor="text1"/>
                <w:sz w:val="16"/>
                <w:szCs w:val="22"/>
              </w:rPr>
            </w:pPr>
            <w:r w:rsidRPr="004B4345">
              <w:rPr>
                <w:color w:val="000000" w:themeColor="text1"/>
                <w:sz w:val="16"/>
                <w:szCs w:val="22"/>
              </w:rPr>
              <w:t>12</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AB2E05E" w14:textId="77777777" w:rsidR="00767917" w:rsidRPr="004B4345" w:rsidRDefault="00767917" w:rsidP="001C2DD5">
            <w:pPr>
              <w:pStyle w:val="TAC"/>
              <w:rPr>
                <w:color w:val="000000" w:themeColor="text1"/>
                <w:sz w:val="16"/>
                <w:szCs w:val="22"/>
              </w:rPr>
            </w:pPr>
            <w:r w:rsidRPr="004B4345">
              <w:rPr>
                <w:color w:val="000000" w:themeColor="text1"/>
                <w:sz w:val="16"/>
                <w:szCs w:val="22"/>
              </w:rPr>
              <w:t>4.7</w:t>
            </w:r>
          </w:p>
        </w:tc>
        <w:tc>
          <w:tcPr>
            <w:tcW w:w="451" w:type="pct"/>
            <w:tcBorders>
              <w:top w:val="single" w:sz="4" w:space="0" w:color="auto"/>
              <w:left w:val="single" w:sz="4" w:space="0" w:color="auto"/>
              <w:bottom w:val="nil"/>
              <w:right w:val="single" w:sz="4" w:space="0" w:color="auto"/>
            </w:tcBorders>
            <w:shd w:val="clear" w:color="auto" w:fill="auto"/>
          </w:tcPr>
          <w:p w14:paraId="7B563EE7"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799E7ED0"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DB3D472"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shd w:val="clear" w:color="auto" w:fill="auto"/>
          </w:tcPr>
          <w:p w14:paraId="06EA0551"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shd w:val="clear" w:color="auto" w:fill="auto"/>
          </w:tcPr>
          <w:p w14:paraId="5ADA971E"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0EE43790" w14:textId="77777777" w:rsidR="00767917" w:rsidRPr="004B4345" w:rsidRDefault="00767917" w:rsidP="001C2DD5">
            <w:pPr>
              <w:pStyle w:val="TAC"/>
              <w:rPr>
                <w:rFonts w:cs="Arial"/>
                <w:color w:val="000000" w:themeColor="text1"/>
                <w:sz w:val="16"/>
                <w:szCs w:val="22"/>
                <w:lang w:eastAsia="sv-SE"/>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sidDel="00B44008">
              <w:rPr>
                <w:color w:val="000000" w:themeColor="text1"/>
                <w:sz w:val="16"/>
                <w:szCs w:val="22"/>
              </w:rPr>
              <w:t xml:space="preserve"> </w:t>
            </w:r>
            <w:r w:rsidRPr="004B4345">
              <w:rPr>
                <w:rFonts w:hint="eastAsia"/>
                <w:color w:val="000000" w:themeColor="text1"/>
                <w:sz w:val="16"/>
                <w:szCs w:val="22"/>
              </w:rPr>
              <w:t>=</w:t>
            </w:r>
            <w:r w:rsidRPr="004B4345">
              <w:rPr>
                <w:color w:val="000000" w:themeColor="text1"/>
                <w:sz w:val="16"/>
                <w:szCs w:val="22"/>
              </w:rPr>
              <w:t xml:space="preserve"> 45.0</w:t>
            </w:r>
          </w:p>
        </w:tc>
        <w:tc>
          <w:tcPr>
            <w:tcW w:w="645" w:type="pct"/>
            <w:tcBorders>
              <w:top w:val="single" w:sz="4" w:space="0" w:color="auto"/>
              <w:left w:val="single" w:sz="4" w:space="0" w:color="auto"/>
              <w:bottom w:val="single" w:sz="4" w:space="0" w:color="auto"/>
              <w:right w:val="single" w:sz="4" w:space="0" w:color="auto"/>
            </w:tcBorders>
          </w:tcPr>
          <w:p w14:paraId="643444BC"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43DCDB1"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nil"/>
              <w:left w:val="single" w:sz="4" w:space="0" w:color="auto"/>
              <w:bottom w:val="single" w:sz="4" w:space="0" w:color="auto"/>
              <w:right w:val="single" w:sz="4" w:space="0" w:color="auto"/>
            </w:tcBorders>
            <w:shd w:val="clear" w:color="auto" w:fill="auto"/>
          </w:tcPr>
          <w:p w14:paraId="1208E0A3" w14:textId="77777777" w:rsidR="00767917" w:rsidRPr="004B4345" w:rsidRDefault="00767917" w:rsidP="001C2DD5">
            <w:pPr>
              <w:pStyle w:val="TAC"/>
              <w:rPr>
                <w:color w:val="000000" w:themeColor="text1"/>
                <w:sz w:val="16"/>
                <w:szCs w:val="22"/>
              </w:rPr>
            </w:pPr>
          </w:p>
        </w:tc>
      </w:tr>
      <w:tr w:rsidR="004B4345" w:rsidRPr="004B4345" w14:paraId="6DDA5AF2"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073FB35" w14:textId="77777777" w:rsidR="00767917" w:rsidRPr="004B4345" w:rsidRDefault="00767917" w:rsidP="001C2DD5">
            <w:pPr>
              <w:pStyle w:val="TAC"/>
              <w:rPr>
                <w:color w:val="000000" w:themeColor="text1"/>
                <w:sz w:val="16"/>
                <w:szCs w:val="22"/>
              </w:rPr>
            </w:pPr>
            <w:r w:rsidRPr="004B4345">
              <w:rPr>
                <w:color w:val="000000" w:themeColor="text1"/>
                <w:sz w:val="16"/>
                <w:szCs w:val="22"/>
              </w:rPr>
              <w:t>CA_n5(2A)</w:t>
            </w:r>
          </w:p>
        </w:tc>
        <w:tc>
          <w:tcPr>
            <w:tcW w:w="595" w:type="pct"/>
            <w:tcBorders>
              <w:top w:val="nil"/>
              <w:left w:val="single" w:sz="4" w:space="0" w:color="auto"/>
              <w:bottom w:val="single" w:sz="4" w:space="0" w:color="auto"/>
              <w:right w:val="single" w:sz="4" w:space="0" w:color="auto"/>
            </w:tcBorders>
            <w:shd w:val="clear" w:color="auto" w:fill="auto"/>
          </w:tcPr>
          <w:p w14:paraId="0C78EDA9"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nil"/>
              <w:left w:val="single" w:sz="4" w:space="0" w:color="auto"/>
              <w:bottom w:val="single" w:sz="4" w:space="0" w:color="auto"/>
              <w:right w:val="single" w:sz="4" w:space="0" w:color="auto"/>
            </w:tcBorders>
            <w:shd w:val="clear" w:color="auto" w:fill="auto"/>
          </w:tcPr>
          <w:p w14:paraId="164211DD" w14:textId="77777777" w:rsidR="00767917" w:rsidRPr="004B4345" w:rsidRDefault="00767917" w:rsidP="001C2DD5">
            <w:pPr>
              <w:pStyle w:val="TAC"/>
              <w:rPr>
                <w:color w:val="000000" w:themeColor="text1"/>
                <w:sz w:val="16"/>
                <w:szCs w:val="22"/>
              </w:rPr>
            </w:pPr>
            <w:r w:rsidRPr="004B4345">
              <w:rPr>
                <w:color w:val="000000" w:themeColor="text1"/>
                <w:sz w:val="16"/>
                <w:szCs w:val="22"/>
              </w:rPr>
              <w:t>15MHz + 5MHz</w:t>
            </w:r>
          </w:p>
        </w:tc>
        <w:tc>
          <w:tcPr>
            <w:tcW w:w="1000" w:type="pct"/>
            <w:tcBorders>
              <w:top w:val="single" w:sz="4" w:space="0" w:color="auto"/>
              <w:left w:val="single" w:sz="4" w:space="0" w:color="auto"/>
              <w:bottom w:val="single" w:sz="4" w:space="0" w:color="auto"/>
              <w:right w:val="single" w:sz="4" w:space="0" w:color="auto"/>
            </w:tcBorders>
          </w:tcPr>
          <w:p w14:paraId="7FB3F7DD"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3638DC69" w14:textId="77777777" w:rsidR="00767917" w:rsidRPr="004B4345" w:rsidRDefault="00767917" w:rsidP="001C2DD5">
            <w:pPr>
              <w:pStyle w:val="TAC"/>
              <w:rPr>
                <w:color w:val="000000" w:themeColor="text1"/>
                <w:sz w:val="16"/>
                <w:szCs w:val="22"/>
              </w:rPr>
            </w:pPr>
            <w:r w:rsidRPr="004B4345">
              <w:rPr>
                <w:color w:val="000000" w:themeColor="text1"/>
                <w:sz w:val="16"/>
                <w:szCs w:val="22"/>
              </w:rPr>
              <w:t>5</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E6C7D0A" w14:textId="77777777" w:rsidR="00767917" w:rsidRPr="004B4345" w:rsidRDefault="00767917" w:rsidP="001C2DD5">
            <w:pPr>
              <w:pStyle w:val="TAC"/>
              <w:rPr>
                <w:color w:val="000000" w:themeColor="text1"/>
                <w:sz w:val="16"/>
                <w:szCs w:val="22"/>
              </w:rPr>
            </w:pPr>
            <w:r w:rsidRPr="004B4345">
              <w:rPr>
                <w:color w:val="000000" w:themeColor="text1"/>
                <w:sz w:val="16"/>
                <w:szCs w:val="22"/>
              </w:rPr>
              <w:t>6.3</w:t>
            </w:r>
          </w:p>
        </w:tc>
        <w:tc>
          <w:tcPr>
            <w:tcW w:w="451" w:type="pct"/>
            <w:tcBorders>
              <w:top w:val="nil"/>
              <w:left w:val="single" w:sz="4" w:space="0" w:color="auto"/>
              <w:bottom w:val="single" w:sz="4" w:space="0" w:color="auto"/>
              <w:right w:val="single" w:sz="4" w:space="0" w:color="auto"/>
            </w:tcBorders>
            <w:shd w:val="clear" w:color="auto" w:fill="auto"/>
          </w:tcPr>
          <w:p w14:paraId="6305BAC1"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25F73AF2"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CDFF823" w14:textId="77777777" w:rsidR="00767917" w:rsidRPr="004B4345" w:rsidRDefault="00767917" w:rsidP="001C2DD5">
            <w:pPr>
              <w:pStyle w:val="TAC"/>
              <w:rPr>
                <w:color w:val="000000" w:themeColor="text1"/>
                <w:sz w:val="16"/>
                <w:szCs w:val="22"/>
              </w:rPr>
            </w:pPr>
            <w:r w:rsidRPr="004B4345">
              <w:rPr>
                <w:color w:val="000000" w:themeColor="text1"/>
                <w:sz w:val="16"/>
                <w:szCs w:val="22"/>
              </w:rPr>
              <w:t>CA_n7(2A)</w:t>
            </w:r>
          </w:p>
        </w:tc>
        <w:tc>
          <w:tcPr>
            <w:tcW w:w="595" w:type="pct"/>
            <w:tcBorders>
              <w:top w:val="single" w:sz="4" w:space="0" w:color="auto"/>
              <w:left w:val="single" w:sz="4" w:space="0" w:color="auto"/>
              <w:bottom w:val="nil"/>
              <w:right w:val="single" w:sz="4" w:space="0" w:color="auto"/>
            </w:tcBorders>
            <w:shd w:val="clear" w:color="auto" w:fill="auto"/>
          </w:tcPr>
          <w:p w14:paraId="673F4B14"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02301B8E" w14:textId="77777777" w:rsidR="00767917" w:rsidRPr="004B4345" w:rsidRDefault="00767917" w:rsidP="001C2DD5">
            <w:pPr>
              <w:pStyle w:val="TAC"/>
              <w:rPr>
                <w:rFonts w:cs="Arial"/>
                <w:color w:val="000000" w:themeColor="text1"/>
                <w:sz w:val="16"/>
                <w:szCs w:val="22"/>
              </w:rPr>
            </w:pPr>
            <w:r w:rsidRPr="004B4345">
              <w:rPr>
                <w:color w:val="000000" w:themeColor="text1"/>
                <w:sz w:val="16"/>
                <w:szCs w:val="22"/>
              </w:rPr>
              <w:t>10MHz + 5MHz</w:t>
            </w:r>
          </w:p>
        </w:tc>
        <w:tc>
          <w:tcPr>
            <w:tcW w:w="1000" w:type="pct"/>
            <w:tcBorders>
              <w:top w:val="single" w:sz="4" w:space="0" w:color="auto"/>
              <w:left w:val="single" w:sz="4" w:space="0" w:color="auto"/>
              <w:bottom w:val="single" w:sz="4" w:space="0" w:color="auto"/>
              <w:right w:val="single" w:sz="4" w:space="0" w:color="auto"/>
            </w:tcBorders>
          </w:tcPr>
          <w:p w14:paraId="0A9DCF89" w14:textId="77777777" w:rsidR="00767917" w:rsidRPr="004B4345" w:rsidRDefault="00767917" w:rsidP="001C2DD5">
            <w:pPr>
              <w:pStyle w:val="TAC"/>
              <w:rPr>
                <w:rFonts w:cs="Arial"/>
                <w:color w:val="000000" w:themeColor="text1"/>
                <w:sz w:val="16"/>
                <w:szCs w:val="22"/>
                <w:lang w:eastAsia="sv-SE"/>
              </w:rPr>
            </w:pPr>
            <w:proofErr w:type="spellStart"/>
            <w:r w:rsidRPr="004B4345">
              <w:rPr>
                <w:rFonts w:cs="Arial"/>
                <w:color w:val="000000" w:themeColor="text1"/>
                <w:sz w:val="16"/>
                <w:szCs w:val="22"/>
              </w:rPr>
              <w:t>W</w:t>
            </w:r>
            <w:r w:rsidRPr="004B4345">
              <w:rPr>
                <w:rFonts w:cs="Arial"/>
                <w:color w:val="000000" w:themeColor="text1"/>
                <w:sz w:val="16"/>
                <w:szCs w:val="22"/>
                <w:vertAlign w:val="subscript"/>
              </w:rPr>
              <w:t>gap</w:t>
            </w:r>
            <w:proofErr w:type="spellEnd"/>
            <w:r w:rsidRPr="004B4345">
              <w:rPr>
                <w:rFonts w:cs="Arial"/>
                <w:color w:val="000000" w:themeColor="text1"/>
                <w:sz w:val="16"/>
                <w:szCs w:val="22"/>
              </w:rPr>
              <w:t xml:space="preserve"> = 55</w:t>
            </w:r>
          </w:p>
        </w:tc>
        <w:tc>
          <w:tcPr>
            <w:tcW w:w="645" w:type="pct"/>
            <w:tcBorders>
              <w:top w:val="single" w:sz="4" w:space="0" w:color="auto"/>
              <w:left w:val="single" w:sz="4" w:space="0" w:color="auto"/>
              <w:bottom w:val="single" w:sz="4" w:space="0" w:color="auto"/>
              <w:right w:val="single" w:sz="4" w:space="0" w:color="auto"/>
            </w:tcBorders>
          </w:tcPr>
          <w:p w14:paraId="632F700B"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32</w:t>
            </w:r>
            <w:r w:rsidRPr="004B4345">
              <w:rPr>
                <w:rFonts w:cs="Arial"/>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DEA4C73"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0.0</w:t>
            </w:r>
          </w:p>
        </w:tc>
        <w:tc>
          <w:tcPr>
            <w:tcW w:w="451" w:type="pct"/>
            <w:tcBorders>
              <w:top w:val="single" w:sz="4" w:space="0" w:color="auto"/>
              <w:left w:val="single" w:sz="4" w:space="0" w:color="auto"/>
              <w:bottom w:val="nil"/>
              <w:right w:val="single" w:sz="4" w:space="0" w:color="auto"/>
            </w:tcBorders>
            <w:shd w:val="clear" w:color="auto" w:fill="auto"/>
          </w:tcPr>
          <w:p w14:paraId="1083A901"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5DBB545A"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89D1681"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shd w:val="clear" w:color="auto" w:fill="auto"/>
          </w:tcPr>
          <w:p w14:paraId="5D751C5E"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shd w:val="clear" w:color="auto" w:fill="auto"/>
          </w:tcPr>
          <w:p w14:paraId="70CE2341" w14:textId="77777777" w:rsidR="00767917" w:rsidRPr="004B4345" w:rsidRDefault="00767917" w:rsidP="001C2DD5">
            <w:pPr>
              <w:pStyle w:val="TAC"/>
              <w:rPr>
                <w:rFonts w:cs="Arial"/>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2F2B5E0A" w14:textId="77777777" w:rsidR="00767917" w:rsidRPr="004B4345" w:rsidRDefault="00767917" w:rsidP="001C2DD5">
            <w:pPr>
              <w:pStyle w:val="TAC"/>
              <w:rPr>
                <w:rFonts w:cs="Arial"/>
                <w:color w:val="000000" w:themeColor="text1"/>
                <w:sz w:val="16"/>
                <w:szCs w:val="22"/>
                <w:lang w:eastAsia="sv-SE"/>
              </w:rPr>
            </w:pPr>
            <w:proofErr w:type="spellStart"/>
            <w:r w:rsidRPr="004B4345">
              <w:rPr>
                <w:rFonts w:cs="Arial"/>
                <w:color w:val="000000" w:themeColor="text1"/>
                <w:sz w:val="16"/>
                <w:szCs w:val="22"/>
              </w:rPr>
              <w:t>W</w:t>
            </w:r>
            <w:r w:rsidRPr="004B4345">
              <w:rPr>
                <w:rFonts w:cs="Arial"/>
                <w:color w:val="000000" w:themeColor="text1"/>
                <w:sz w:val="16"/>
                <w:szCs w:val="22"/>
                <w:vertAlign w:val="subscript"/>
              </w:rPr>
              <w:t>gap</w:t>
            </w:r>
            <w:proofErr w:type="spellEnd"/>
            <w:r w:rsidRPr="004B4345">
              <w:rPr>
                <w:rFonts w:cs="Arial"/>
                <w:color w:val="000000" w:themeColor="text1"/>
                <w:sz w:val="16"/>
                <w:szCs w:val="22"/>
              </w:rPr>
              <w:t xml:space="preserve"> = 30</w:t>
            </w:r>
          </w:p>
        </w:tc>
        <w:tc>
          <w:tcPr>
            <w:tcW w:w="645" w:type="pct"/>
            <w:tcBorders>
              <w:top w:val="single" w:sz="4" w:space="0" w:color="auto"/>
              <w:left w:val="single" w:sz="4" w:space="0" w:color="auto"/>
              <w:bottom w:val="single" w:sz="4" w:space="0" w:color="auto"/>
              <w:right w:val="single" w:sz="4" w:space="0" w:color="auto"/>
            </w:tcBorders>
          </w:tcPr>
          <w:p w14:paraId="2DC36EFD"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50</w:t>
            </w:r>
            <w:r w:rsidRPr="004B4345">
              <w:rPr>
                <w:rFonts w:cs="Arial"/>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D85B315"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0.0</w:t>
            </w:r>
          </w:p>
        </w:tc>
        <w:tc>
          <w:tcPr>
            <w:tcW w:w="451" w:type="pct"/>
            <w:tcBorders>
              <w:top w:val="nil"/>
              <w:left w:val="single" w:sz="4" w:space="0" w:color="auto"/>
              <w:bottom w:val="single" w:sz="4" w:space="0" w:color="auto"/>
              <w:right w:val="single" w:sz="4" w:space="0" w:color="auto"/>
            </w:tcBorders>
            <w:shd w:val="clear" w:color="auto" w:fill="auto"/>
          </w:tcPr>
          <w:p w14:paraId="4D33F7EE" w14:textId="77777777" w:rsidR="00767917" w:rsidRPr="004B4345" w:rsidRDefault="00767917" w:rsidP="001C2DD5">
            <w:pPr>
              <w:pStyle w:val="TAC"/>
              <w:rPr>
                <w:color w:val="000000" w:themeColor="text1"/>
                <w:sz w:val="16"/>
                <w:szCs w:val="22"/>
              </w:rPr>
            </w:pPr>
          </w:p>
        </w:tc>
      </w:tr>
      <w:tr w:rsidR="004B4345" w:rsidRPr="004B4345" w14:paraId="7794A068"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69FFA4D"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CA_n12(2A)</w:t>
            </w:r>
          </w:p>
        </w:tc>
        <w:tc>
          <w:tcPr>
            <w:tcW w:w="595" w:type="pct"/>
            <w:tcBorders>
              <w:top w:val="single" w:sz="4" w:space="0" w:color="auto"/>
              <w:left w:val="single" w:sz="4" w:space="0" w:color="auto"/>
              <w:bottom w:val="nil"/>
              <w:right w:val="single" w:sz="4" w:space="0" w:color="auto"/>
            </w:tcBorders>
            <w:shd w:val="clear" w:color="auto" w:fill="auto"/>
          </w:tcPr>
          <w:p w14:paraId="7252549B"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5B84A914"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0B575E54" w14:textId="77777777" w:rsidR="00767917" w:rsidRPr="004B4345" w:rsidRDefault="00767917" w:rsidP="001C2DD5">
            <w:pPr>
              <w:pStyle w:val="TAC"/>
              <w:rPr>
                <w:rFonts w:cs="Arial"/>
                <w:color w:val="000000" w:themeColor="text1"/>
                <w:sz w:val="16"/>
                <w:szCs w:val="22"/>
                <w:lang w:eastAsia="sv-SE"/>
              </w:rPr>
            </w:pPr>
            <w:r w:rsidRPr="004B4345">
              <w:rPr>
                <w:color w:val="000000" w:themeColor="text1"/>
                <w:sz w:val="16"/>
                <w:szCs w:val="22"/>
                <w:lang w:eastAsia="ja-JP"/>
              </w:rPr>
              <w:t xml:space="preserve">0.0 &lt; </w:t>
            </w:r>
            <w:proofErr w:type="spellStart"/>
            <w:r w:rsidRPr="004B4345">
              <w:rPr>
                <w:color w:val="000000" w:themeColor="text1"/>
                <w:sz w:val="16"/>
                <w:szCs w:val="22"/>
                <w:lang w:eastAsia="ja-JP"/>
              </w:rPr>
              <w:t>W</w:t>
            </w:r>
            <w:r w:rsidRPr="004B4345">
              <w:rPr>
                <w:color w:val="000000" w:themeColor="text1"/>
                <w:sz w:val="16"/>
                <w:szCs w:val="22"/>
                <w:vertAlign w:val="subscript"/>
                <w:lang w:eastAsia="ja-JP"/>
              </w:rPr>
              <w:t>gap</w:t>
            </w:r>
            <w:proofErr w:type="spellEnd"/>
            <w:r w:rsidRPr="004B4345">
              <w:rPr>
                <w:color w:val="000000" w:themeColor="text1"/>
                <w:sz w:val="16"/>
                <w:szCs w:val="22"/>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31CA6BDF" w14:textId="77777777" w:rsidR="00767917" w:rsidRPr="004B4345" w:rsidRDefault="00767917" w:rsidP="001C2DD5">
            <w:pPr>
              <w:pStyle w:val="TAC"/>
              <w:rPr>
                <w:color w:val="000000" w:themeColor="text1"/>
                <w:sz w:val="16"/>
                <w:szCs w:val="22"/>
              </w:rPr>
            </w:pPr>
            <w:r w:rsidRPr="004B4345">
              <w:rPr>
                <w:color w:val="000000" w:themeColor="text1"/>
                <w:sz w:val="16"/>
                <w:szCs w:val="22"/>
                <w:lang w:eastAsia="ja-JP"/>
              </w:rPr>
              <w:t>5</w:t>
            </w:r>
            <w:r w:rsidRPr="004B4345">
              <w:rPr>
                <w:color w:val="000000" w:themeColor="text1"/>
                <w:sz w:val="16"/>
                <w:szCs w:val="22"/>
                <w:vertAlign w:val="superscript"/>
                <w:lang w:eastAsia="ja-JP"/>
              </w:rPr>
              <w:t xml:space="preserve"> </w:t>
            </w:r>
            <w:r w:rsidRPr="004B4345">
              <w:rPr>
                <w:rFonts w:cs="Arial"/>
                <w:color w:val="000000" w:themeColor="text1"/>
                <w:sz w:val="16"/>
                <w:szCs w:val="22"/>
              </w:rPr>
              <w:t>(</w:t>
            </w:r>
            <w:proofErr w:type="spellStart"/>
            <w:r w:rsidRPr="004B4345">
              <w:rPr>
                <w:rFonts w:cs="Arial"/>
                <w:color w:val="000000" w:themeColor="text1"/>
                <w:sz w:val="16"/>
                <w:szCs w:val="22"/>
              </w:rPr>
              <w:t>RBstart</w:t>
            </w:r>
            <w:proofErr w:type="spellEnd"/>
            <w:r w:rsidRPr="004B4345">
              <w:rPr>
                <w:rFonts w:cs="Arial"/>
                <w:color w:val="000000" w:themeColor="text1"/>
                <w:sz w:val="16"/>
                <w:szCs w:val="22"/>
              </w:rPr>
              <w:t>=12)</w:t>
            </w:r>
          </w:p>
        </w:tc>
        <w:tc>
          <w:tcPr>
            <w:tcW w:w="434" w:type="pct"/>
            <w:tcBorders>
              <w:top w:val="single" w:sz="4" w:space="0" w:color="auto"/>
              <w:left w:val="single" w:sz="4" w:space="0" w:color="auto"/>
              <w:bottom w:val="single" w:sz="4" w:space="0" w:color="auto"/>
              <w:right w:val="single" w:sz="4" w:space="0" w:color="auto"/>
            </w:tcBorders>
          </w:tcPr>
          <w:p w14:paraId="3D991C0F" w14:textId="77777777" w:rsidR="00767917" w:rsidRPr="004B4345" w:rsidRDefault="00767917" w:rsidP="001C2DD5">
            <w:pPr>
              <w:pStyle w:val="TAC"/>
              <w:rPr>
                <w:color w:val="000000" w:themeColor="text1"/>
                <w:sz w:val="16"/>
                <w:szCs w:val="22"/>
              </w:rPr>
            </w:pPr>
            <w:r w:rsidRPr="004B4345">
              <w:rPr>
                <w:color w:val="000000" w:themeColor="text1"/>
                <w:sz w:val="16"/>
                <w:szCs w:val="22"/>
                <w:lang w:eastAsia="ja-JP"/>
              </w:rPr>
              <w:t>3</w:t>
            </w:r>
          </w:p>
        </w:tc>
        <w:tc>
          <w:tcPr>
            <w:tcW w:w="451" w:type="pct"/>
            <w:tcBorders>
              <w:top w:val="single" w:sz="4" w:space="0" w:color="auto"/>
              <w:left w:val="single" w:sz="4" w:space="0" w:color="auto"/>
              <w:bottom w:val="nil"/>
              <w:right w:val="single" w:sz="4" w:space="0" w:color="auto"/>
            </w:tcBorders>
            <w:shd w:val="clear" w:color="auto" w:fill="auto"/>
          </w:tcPr>
          <w:p w14:paraId="35D64151"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FDD</w:t>
            </w:r>
          </w:p>
        </w:tc>
      </w:tr>
      <w:tr w:rsidR="004B4345" w:rsidRPr="004B4345" w14:paraId="300EDB9E"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BDAA9C6" w14:textId="77777777" w:rsidR="00767917" w:rsidRPr="004B4345" w:rsidRDefault="00767917" w:rsidP="001C2DD5">
            <w:pPr>
              <w:pStyle w:val="TAC"/>
              <w:rPr>
                <w:color w:val="000000" w:themeColor="text1"/>
                <w:sz w:val="16"/>
                <w:szCs w:val="22"/>
              </w:rPr>
            </w:pPr>
            <w:r w:rsidRPr="004B4345">
              <w:rPr>
                <w:color w:val="000000" w:themeColor="text1"/>
                <w:sz w:val="16"/>
                <w:szCs w:val="22"/>
              </w:rPr>
              <w:t xml:space="preserve">CA_n25(2A) </w:t>
            </w:r>
            <w:r w:rsidRPr="004B4345">
              <w:rPr>
                <w:color w:val="000000" w:themeColor="text1"/>
                <w:sz w:val="16"/>
                <w:szCs w:val="22"/>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2EAFCB4D"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hideMark/>
          </w:tcPr>
          <w:p w14:paraId="29170F8F"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hideMark/>
          </w:tcPr>
          <w:p w14:paraId="74BC9878"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0232244A" w14:textId="77777777" w:rsidR="00767917" w:rsidRPr="004B4345" w:rsidRDefault="00767917" w:rsidP="001C2DD5">
            <w:pPr>
              <w:pStyle w:val="TAC"/>
              <w:rPr>
                <w:color w:val="000000" w:themeColor="text1"/>
                <w:sz w:val="16"/>
                <w:szCs w:val="22"/>
              </w:rPr>
            </w:pPr>
            <w:r w:rsidRPr="004B4345">
              <w:rPr>
                <w:color w:val="000000" w:themeColor="text1"/>
                <w:sz w:val="16"/>
                <w:szCs w:val="22"/>
              </w:rPr>
              <w:t>10</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8A6E58D" w14:textId="77777777" w:rsidR="00767917" w:rsidRPr="004B4345" w:rsidRDefault="00767917" w:rsidP="001C2DD5">
            <w:pPr>
              <w:pStyle w:val="TAC"/>
              <w:rPr>
                <w:color w:val="000000" w:themeColor="text1"/>
                <w:sz w:val="16"/>
                <w:szCs w:val="22"/>
              </w:rPr>
            </w:pPr>
            <w:r w:rsidRPr="004B4345">
              <w:rPr>
                <w:color w:val="000000" w:themeColor="text1"/>
                <w:sz w:val="16"/>
                <w:szCs w:val="22"/>
              </w:rPr>
              <w:t>5.0</w:t>
            </w:r>
          </w:p>
        </w:tc>
        <w:tc>
          <w:tcPr>
            <w:tcW w:w="451" w:type="pct"/>
            <w:tcBorders>
              <w:top w:val="single" w:sz="4" w:space="0" w:color="auto"/>
              <w:left w:val="single" w:sz="4" w:space="0" w:color="auto"/>
              <w:bottom w:val="nil"/>
              <w:right w:val="single" w:sz="4" w:space="0" w:color="auto"/>
            </w:tcBorders>
            <w:shd w:val="clear" w:color="auto" w:fill="auto"/>
            <w:hideMark/>
          </w:tcPr>
          <w:p w14:paraId="15C134AF"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5A0FA9F7" w14:textId="77777777" w:rsidTr="001C2DD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50BFF29" w14:textId="77777777" w:rsidR="00767917" w:rsidRPr="004B4345" w:rsidRDefault="00767917" w:rsidP="001C2DD5">
            <w:pPr>
              <w:pStyle w:val="TAC"/>
              <w:rPr>
                <w:color w:val="000000" w:themeColor="text1"/>
                <w:sz w:val="16"/>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78489BA9" w14:textId="77777777" w:rsidR="00767917" w:rsidRPr="004B4345" w:rsidRDefault="00767917" w:rsidP="001C2DD5">
            <w:pPr>
              <w:pStyle w:val="TAC"/>
              <w:rPr>
                <w:color w:val="000000" w:themeColor="text1"/>
                <w:sz w:val="16"/>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488A572"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hideMark/>
          </w:tcPr>
          <w:p w14:paraId="593FD46A"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00C4C3B9"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p>
        </w:tc>
        <w:tc>
          <w:tcPr>
            <w:tcW w:w="434" w:type="pct"/>
            <w:tcBorders>
              <w:top w:val="single" w:sz="4" w:space="0" w:color="auto"/>
              <w:left w:val="single" w:sz="4" w:space="0" w:color="auto"/>
              <w:bottom w:val="single" w:sz="4" w:space="0" w:color="auto"/>
              <w:right w:val="single" w:sz="4" w:space="0" w:color="auto"/>
            </w:tcBorders>
            <w:hideMark/>
          </w:tcPr>
          <w:p w14:paraId="17954230"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0" w:type="auto"/>
            <w:tcBorders>
              <w:top w:val="nil"/>
              <w:left w:val="single" w:sz="4" w:space="0" w:color="auto"/>
              <w:bottom w:val="single" w:sz="4" w:space="0" w:color="auto"/>
              <w:right w:val="single" w:sz="4" w:space="0" w:color="auto"/>
            </w:tcBorders>
            <w:shd w:val="clear" w:color="auto" w:fill="auto"/>
            <w:hideMark/>
          </w:tcPr>
          <w:p w14:paraId="5418E4D5" w14:textId="77777777" w:rsidR="00767917" w:rsidRPr="004B4345" w:rsidRDefault="00767917" w:rsidP="001C2DD5">
            <w:pPr>
              <w:pStyle w:val="TAC"/>
              <w:rPr>
                <w:color w:val="000000" w:themeColor="text1"/>
                <w:sz w:val="16"/>
                <w:szCs w:val="22"/>
              </w:rPr>
            </w:pPr>
          </w:p>
        </w:tc>
      </w:tr>
      <w:tr w:rsidR="004B4345" w:rsidRPr="004B4345" w14:paraId="723BD6EB" w14:textId="77777777" w:rsidTr="001C2DD5">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5F83E27"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CA_n25(2A)</w:t>
            </w:r>
            <w:r w:rsidRPr="004B4345">
              <w:rPr>
                <w:color w:val="000000" w:themeColor="text1"/>
                <w:sz w:val="16"/>
                <w:szCs w:val="22"/>
                <w:vertAlign w:val="superscript"/>
              </w:rPr>
              <w:t xml:space="preserve"> 10</w:t>
            </w:r>
            <w:r w:rsidRPr="004B4345">
              <w:rPr>
                <w:rFonts w:cs="Arial"/>
                <w:color w:val="000000" w:themeColor="text1"/>
                <w:sz w:val="16"/>
                <w:szCs w:val="22"/>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3F751457"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99A33F6"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BC81C7C" w14:textId="77777777" w:rsidR="00767917" w:rsidRPr="004B4345" w:rsidRDefault="00767917" w:rsidP="001C2DD5">
            <w:pPr>
              <w:pStyle w:val="TAC"/>
              <w:rPr>
                <w:rFonts w:cs="Arial"/>
                <w:color w:val="000000" w:themeColor="text1"/>
                <w:sz w:val="16"/>
                <w:szCs w:val="22"/>
                <w:lang w:eastAsia="sv-SE"/>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6F9C31F"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40 (</w:t>
            </w:r>
            <w:proofErr w:type="spellStart"/>
            <w:r w:rsidRPr="004B4345">
              <w:rPr>
                <w:rFonts w:cs="Arial"/>
                <w:color w:val="000000" w:themeColor="text1"/>
                <w:sz w:val="16"/>
                <w:szCs w:val="22"/>
                <w:lang w:eastAsia="sv-SE"/>
              </w:rPr>
              <w:t>RB</w:t>
            </w:r>
            <w:r w:rsidRPr="004B4345">
              <w:rPr>
                <w:rFonts w:cs="Arial"/>
                <w:color w:val="000000" w:themeColor="text1"/>
                <w:sz w:val="16"/>
                <w:szCs w:val="22"/>
                <w:vertAlign w:val="subscript"/>
                <w:lang w:eastAsia="sv-SE"/>
              </w:rPr>
              <w:t>start</w:t>
            </w:r>
            <w:proofErr w:type="spellEnd"/>
            <w:r w:rsidRPr="004B4345">
              <w:rPr>
                <w:rFonts w:cs="Arial"/>
                <w:color w:val="000000" w:themeColor="text1"/>
                <w:sz w:val="16"/>
                <w:szCs w:val="22"/>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6BF62B0"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[24.6]</w:t>
            </w:r>
            <w:r w:rsidRPr="004B4345">
              <w:rPr>
                <w:rFonts w:cs="Arial"/>
                <w:color w:val="000000" w:themeColor="text1"/>
                <w:sz w:val="16"/>
                <w:szCs w:val="22"/>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739DF64"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FDD</w:t>
            </w:r>
          </w:p>
        </w:tc>
      </w:tr>
      <w:tr w:rsidR="004B4345" w:rsidRPr="004B4345" w14:paraId="110100C5" w14:textId="77777777" w:rsidTr="001C2D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CB0DC2B" w14:textId="77777777" w:rsidR="00767917" w:rsidRPr="004B4345" w:rsidRDefault="00767917" w:rsidP="001C2DD5">
            <w:pPr>
              <w:pStyle w:val="TAC"/>
              <w:rPr>
                <w:color w:val="000000" w:themeColor="text1"/>
                <w:sz w:val="16"/>
                <w:szCs w:val="22"/>
              </w:rPr>
            </w:pPr>
            <w:r w:rsidRPr="004B4345">
              <w:rPr>
                <w:color w:val="000000" w:themeColor="text1"/>
                <w:sz w:val="16"/>
                <w:szCs w:val="22"/>
              </w:rPr>
              <w:t>CA_n66(2A)</w:t>
            </w:r>
          </w:p>
          <w:p w14:paraId="27FB65EB" w14:textId="77777777" w:rsidR="00767917" w:rsidRPr="004B4345" w:rsidRDefault="00767917" w:rsidP="001C2DD5">
            <w:pPr>
              <w:pStyle w:val="TAC"/>
              <w:rPr>
                <w:color w:val="000000" w:themeColor="text1"/>
                <w:sz w:val="16"/>
                <w:szCs w:val="22"/>
              </w:rPr>
            </w:pPr>
            <w:r w:rsidRPr="004B4345">
              <w:rPr>
                <w:color w:val="000000" w:themeColor="text1"/>
                <w:sz w:val="16"/>
                <w:szCs w:val="22"/>
              </w:rPr>
              <w:t>CA_n66(3A)</w:t>
            </w:r>
          </w:p>
        </w:tc>
        <w:tc>
          <w:tcPr>
            <w:tcW w:w="595" w:type="pct"/>
            <w:tcBorders>
              <w:top w:val="single" w:sz="4" w:space="0" w:color="auto"/>
              <w:left w:val="single" w:sz="4" w:space="0" w:color="auto"/>
              <w:bottom w:val="single" w:sz="4" w:space="0" w:color="auto"/>
              <w:right w:val="single" w:sz="4" w:space="0" w:color="auto"/>
            </w:tcBorders>
            <w:hideMark/>
          </w:tcPr>
          <w:p w14:paraId="7281AB6E" w14:textId="77777777" w:rsidR="00767917" w:rsidRPr="004B4345" w:rsidRDefault="00767917" w:rsidP="001C2DD5">
            <w:pPr>
              <w:pStyle w:val="TAC"/>
              <w:rPr>
                <w:color w:val="000000" w:themeColor="text1"/>
                <w:sz w:val="16"/>
                <w:szCs w:val="22"/>
              </w:rPr>
            </w:pPr>
            <w:r w:rsidRPr="004B4345">
              <w:rPr>
                <w:color w:val="000000" w:themeColor="text1"/>
                <w:sz w:val="16"/>
                <w:szCs w:val="22"/>
              </w:rPr>
              <w:t>N/A</w:t>
            </w:r>
          </w:p>
        </w:tc>
        <w:tc>
          <w:tcPr>
            <w:tcW w:w="1167" w:type="pct"/>
            <w:tcBorders>
              <w:top w:val="single" w:sz="4" w:space="0" w:color="auto"/>
              <w:left w:val="single" w:sz="4" w:space="0" w:color="auto"/>
              <w:bottom w:val="single" w:sz="4" w:space="0" w:color="auto"/>
              <w:right w:val="single" w:sz="4" w:space="0" w:color="auto"/>
            </w:tcBorders>
            <w:hideMark/>
          </w:tcPr>
          <w:p w14:paraId="739A8A9A" w14:textId="77777777" w:rsidR="00767917" w:rsidRPr="004B4345" w:rsidRDefault="00767917" w:rsidP="001C2DD5">
            <w:pPr>
              <w:pStyle w:val="TAC"/>
              <w:rPr>
                <w:color w:val="000000" w:themeColor="text1"/>
                <w:sz w:val="16"/>
                <w:szCs w:val="22"/>
              </w:rPr>
            </w:pPr>
            <w:r w:rsidRPr="004B4345">
              <w:rPr>
                <w:color w:val="000000" w:themeColor="text1"/>
                <w:sz w:val="16"/>
                <w:szCs w:val="22"/>
              </w:rPr>
              <w:t>NOTE 1</w:t>
            </w:r>
          </w:p>
        </w:tc>
        <w:tc>
          <w:tcPr>
            <w:tcW w:w="1000" w:type="pct"/>
            <w:tcBorders>
              <w:top w:val="single" w:sz="4" w:space="0" w:color="auto"/>
              <w:left w:val="single" w:sz="4" w:space="0" w:color="auto"/>
              <w:bottom w:val="single" w:sz="4" w:space="0" w:color="auto"/>
              <w:right w:val="single" w:sz="4" w:space="0" w:color="auto"/>
            </w:tcBorders>
            <w:hideMark/>
          </w:tcPr>
          <w:p w14:paraId="0AC42884" w14:textId="77777777" w:rsidR="00767917" w:rsidRPr="004B4345" w:rsidRDefault="00767917" w:rsidP="001C2DD5">
            <w:pPr>
              <w:pStyle w:val="TAC"/>
              <w:rPr>
                <w:color w:val="000000" w:themeColor="text1"/>
                <w:sz w:val="16"/>
                <w:szCs w:val="22"/>
              </w:rPr>
            </w:pPr>
            <w:r w:rsidRPr="004B4345">
              <w:rPr>
                <w:color w:val="000000" w:themeColor="text1"/>
                <w:sz w:val="16"/>
                <w:szCs w:val="22"/>
              </w:rPr>
              <w:t>NOTE 2</w:t>
            </w:r>
          </w:p>
        </w:tc>
        <w:tc>
          <w:tcPr>
            <w:tcW w:w="645" w:type="pct"/>
            <w:tcBorders>
              <w:top w:val="single" w:sz="4" w:space="0" w:color="auto"/>
              <w:left w:val="single" w:sz="4" w:space="0" w:color="auto"/>
              <w:bottom w:val="single" w:sz="4" w:space="0" w:color="auto"/>
              <w:right w:val="single" w:sz="4" w:space="0" w:color="auto"/>
            </w:tcBorders>
            <w:hideMark/>
          </w:tcPr>
          <w:p w14:paraId="2252F917" w14:textId="77777777" w:rsidR="00767917" w:rsidRPr="004B4345" w:rsidRDefault="00767917" w:rsidP="001C2DD5">
            <w:pPr>
              <w:pStyle w:val="TAC"/>
              <w:rPr>
                <w:color w:val="000000" w:themeColor="text1"/>
                <w:sz w:val="16"/>
                <w:szCs w:val="22"/>
              </w:rPr>
            </w:pPr>
            <w:r w:rsidRPr="004B4345">
              <w:rPr>
                <w:color w:val="000000" w:themeColor="text1"/>
                <w:sz w:val="16"/>
                <w:szCs w:val="22"/>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642AB67A"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single" w:sz="4" w:space="0" w:color="auto"/>
              <w:left w:val="single" w:sz="4" w:space="0" w:color="auto"/>
              <w:bottom w:val="single" w:sz="4" w:space="0" w:color="auto"/>
              <w:right w:val="single" w:sz="4" w:space="0" w:color="auto"/>
            </w:tcBorders>
            <w:hideMark/>
          </w:tcPr>
          <w:p w14:paraId="55A75F54"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15904678" w14:textId="77777777" w:rsidTr="001C2DD5">
        <w:trPr>
          <w:trHeight w:val="187"/>
          <w:jc w:val="center"/>
        </w:trPr>
        <w:tc>
          <w:tcPr>
            <w:tcW w:w="709" w:type="pct"/>
            <w:tcBorders>
              <w:top w:val="single" w:sz="4" w:space="0" w:color="auto"/>
              <w:left w:val="single" w:sz="4" w:space="0" w:color="auto"/>
              <w:bottom w:val="nil"/>
              <w:right w:val="single" w:sz="4" w:space="0" w:color="auto"/>
            </w:tcBorders>
          </w:tcPr>
          <w:p w14:paraId="6E874494" w14:textId="77777777" w:rsidR="00767917" w:rsidRPr="004B4345" w:rsidRDefault="00767917" w:rsidP="001C2DD5">
            <w:pPr>
              <w:pStyle w:val="TAC"/>
              <w:rPr>
                <w:color w:val="000000" w:themeColor="text1"/>
                <w:sz w:val="16"/>
                <w:szCs w:val="22"/>
              </w:rPr>
            </w:pPr>
            <w:r w:rsidRPr="004B4345">
              <w:rPr>
                <w:color w:val="000000" w:themeColor="text1"/>
                <w:sz w:val="16"/>
                <w:szCs w:val="22"/>
              </w:rPr>
              <w:t>CA_n71(2A)</w:t>
            </w:r>
          </w:p>
        </w:tc>
        <w:tc>
          <w:tcPr>
            <w:tcW w:w="595" w:type="pct"/>
            <w:tcBorders>
              <w:top w:val="single" w:sz="4" w:space="0" w:color="auto"/>
              <w:left w:val="single" w:sz="4" w:space="0" w:color="auto"/>
              <w:bottom w:val="nil"/>
              <w:right w:val="single" w:sz="4" w:space="0" w:color="auto"/>
            </w:tcBorders>
          </w:tcPr>
          <w:p w14:paraId="565ED8C0"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tcPr>
          <w:p w14:paraId="0FAE28AD"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275B300B"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25.0</w:t>
            </w:r>
          </w:p>
        </w:tc>
        <w:tc>
          <w:tcPr>
            <w:tcW w:w="645" w:type="pct"/>
            <w:tcBorders>
              <w:top w:val="single" w:sz="4" w:space="0" w:color="auto"/>
              <w:left w:val="single" w:sz="4" w:space="0" w:color="auto"/>
              <w:bottom w:val="single" w:sz="4" w:space="0" w:color="auto"/>
              <w:right w:val="single" w:sz="4" w:space="0" w:color="auto"/>
            </w:tcBorders>
          </w:tcPr>
          <w:p w14:paraId="704EDC80" w14:textId="77777777" w:rsidR="00767917" w:rsidRPr="004B4345" w:rsidRDefault="00767917" w:rsidP="001C2DD5">
            <w:pPr>
              <w:pStyle w:val="TAC"/>
              <w:rPr>
                <w:color w:val="000000" w:themeColor="text1"/>
                <w:sz w:val="16"/>
                <w:szCs w:val="22"/>
              </w:rPr>
            </w:pPr>
            <w:r w:rsidRPr="004B4345">
              <w:rPr>
                <w:color w:val="000000" w:themeColor="text1"/>
                <w:sz w:val="16"/>
                <w:szCs w:val="22"/>
              </w:rPr>
              <w:t>5</w:t>
            </w:r>
          </w:p>
        </w:tc>
        <w:tc>
          <w:tcPr>
            <w:tcW w:w="434" w:type="pct"/>
            <w:tcBorders>
              <w:top w:val="single" w:sz="4" w:space="0" w:color="auto"/>
              <w:left w:val="single" w:sz="4" w:space="0" w:color="auto"/>
              <w:bottom w:val="single" w:sz="4" w:space="0" w:color="auto"/>
              <w:right w:val="single" w:sz="4" w:space="0" w:color="auto"/>
            </w:tcBorders>
          </w:tcPr>
          <w:p w14:paraId="1C6E17C8" w14:textId="77777777" w:rsidR="00767917" w:rsidRPr="004B4345" w:rsidRDefault="00767917" w:rsidP="001C2DD5">
            <w:pPr>
              <w:pStyle w:val="TAC"/>
              <w:rPr>
                <w:color w:val="000000" w:themeColor="text1"/>
                <w:sz w:val="16"/>
                <w:szCs w:val="22"/>
              </w:rPr>
            </w:pPr>
            <w:r w:rsidRPr="004B4345">
              <w:rPr>
                <w:color w:val="000000" w:themeColor="text1"/>
                <w:sz w:val="16"/>
                <w:szCs w:val="22"/>
              </w:rPr>
              <w:t>4.0</w:t>
            </w:r>
          </w:p>
        </w:tc>
        <w:tc>
          <w:tcPr>
            <w:tcW w:w="451" w:type="pct"/>
            <w:tcBorders>
              <w:top w:val="single" w:sz="4" w:space="0" w:color="auto"/>
              <w:left w:val="single" w:sz="4" w:space="0" w:color="auto"/>
              <w:bottom w:val="nil"/>
              <w:right w:val="single" w:sz="4" w:space="0" w:color="auto"/>
            </w:tcBorders>
          </w:tcPr>
          <w:p w14:paraId="4693221B"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0578F552" w14:textId="77777777" w:rsidTr="001C2DD5">
        <w:trPr>
          <w:trHeight w:val="187"/>
          <w:jc w:val="center"/>
        </w:trPr>
        <w:tc>
          <w:tcPr>
            <w:tcW w:w="709" w:type="pct"/>
            <w:tcBorders>
              <w:top w:val="nil"/>
              <w:left w:val="single" w:sz="4" w:space="0" w:color="auto"/>
              <w:bottom w:val="nil"/>
              <w:right w:val="single" w:sz="4" w:space="0" w:color="auto"/>
            </w:tcBorders>
          </w:tcPr>
          <w:p w14:paraId="5AEC2935"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30F5B843"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tcPr>
          <w:p w14:paraId="5DAAAC4B"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77A09DCC"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67D2922B" w14:textId="77777777" w:rsidR="00767917" w:rsidRPr="004B4345" w:rsidRDefault="00767917" w:rsidP="001C2DD5">
            <w:pPr>
              <w:pStyle w:val="TAC"/>
              <w:rPr>
                <w:color w:val="000000" w:themeColor="text1"/>
                <w:sz w:val="16"/>
                <w:szCs w:val="22"/>
              </w:rPr>
            </w:pPr>
            <w:r w:rsidRPr="004B4345">
              <w:rPr>
                <w:color w:val="000000" w:themeColor="text1"/>
                <w:sz w:val="16"/>
                <w:szCs w:val="22"/>
              </w:rPr>
              <w:t>20</w:t>
            </w:r>
          </w:p>
        </w:tc>
        <w:tc>
          <w:tcPr>
            <w:tcW w:w="434" w:type="pct"/>
            <w:tcBorders>
              <w:top w:val="single" w:sz="4" w:space="0" w:color="auto"/>
              <w:left w:val="single" w:sz="4" w:space="0" w:color="auto"/>
              <w:bottom w:val="single" w:sz="4" w:space="0" w:color="auto"/>
              <w:right w:val="single" w:sz="4" w:space="0" w:color="auto"/>
            </w:tcBorders>
          </w:tcPr>
          <w:p w14:paraId="143E6D97"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nil"/>
              <w:left w:val="single" w:sz="4" w:space="0" w:color="auto"/>
              <w:bottom w:val="nil"/>
              <w:right w:val="single" w:sz="4" w:space="0" w:color="auto"/>
            </w:tcBorders>
          </w:tcPr>
          <w:p w14:paraId="39FEF7E6" w14:textId="77777777" w:rsidR="00767917" w:rsidRPr="004B4345" w:rsidRDefault="00767917" w:rsidP="001C2DD5">
            <w:pPr>
              <w:pStyle w:val="TAC"/>
              <w:rPr>
                <w:color w:val="000000" w:themeColor="text1"/>
                <w:sz w:val="16"/>
                <w:szCs w:val="22"/>
              </w:rPr>
            </w:pPr>
          </w:p>
        </w:tc>
      </w:tr>
      <w:tr w:rsidR="004B4345" w:rsidRPr="004B4345" w14:paraId="3F459E6A" w14:textId="77777777" w:rsidTr="001C2DD5">
        <w:trPr>
          <w:trHeight w:val="187"/>
          <w:jc w:val="center"/>
        </w:trPr>
        <w:tc>
          <w:tcPr>
            <w:tcW w:w="709" w:type="pct"/>
            <w:tcBorders>
              <w:top w:val="nil"/>
              <w:left w:val="single" w:sz="4" w:space="0" w:color="auto"/>
              <w:bottom w:val="nil"/>
              <w:right w:val="single" w:sz="4" w:space="0" w:color="auto"/>
            </w:tcBorders>
          </w:tcPr>
          <w:p w14:paraId="0C67F833"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0BA972DB" w14:textId="77777777" w:rsidR="00767917" w:rsidRPr="004B4345" w:rsidRDefault="00767917" w:rsidP="001C2DD5">
            <w:pPr>
              <w:pStyle w:val="TAC"/>
              <w:rPr>
                <w:color w:val="000000" w:themeColor="text1"/>
                <w:sz w:val="16"/>
                <w:szCs w:val="22"/>
              </w:rPr>
            </w:pPr>
          </w:p>
        </w:tc>
        <w:tc>
          <w:tcPr>
            <w:tcW w:w="1167" w:type="pct"/>
            <w:tcBorders>
              <w:top w:val="single" w:sz="4" w:space="0" w:color="auto"/>
              <w:left w:val="single" w:sz="4" w:space="0" w:color="auto"/>
              <w:bottom w:val="nil"/>
              <w:right w:val="single" w:sz="4" w:space="0" w:color="auto"/>
            </w:tcBorders>
          </w:tcPr>
          <w:p w14:paraId="7EA7E31E" w14:textId="77777777" w:rsidR="00767917" w:rsidRPr="004B4345" w:rsidRDefault="00767917" w:rsidP="001C2DD5">
            <w:pPr>
              <w:pStyle w:val="TAC"/>
              <w:rPr>
                <w:color w:val="000000" w:themeColor="text1"/>
                <w:sz w:val="16"/>
                <w:szCs w:val="22"/>
              </w:rPr>
            </w:pPr>
            <w:r w:rsidRPr="004B4345">
              <w:rPr>
                <w:color w:val="000000" w:themeColor="text1"/>
                <w:sz w:val="16"/>
                <w:szCs w:val="22"/>
              </w:rPr>
              <w:t>10MHz + 5MHz</w:t>
            </w:r>
          </w:p>
        </w:tc>
        <w:tc>
          <w:tcPr>
            <w:tcW w:w="1000" w:type="pct"/>
            <w:tcBorders>
              <w:top w:val="single" w:sz="4" w:space="0" w:color="auto"/>
              <w:left w:val="single" w:sz="4" w:space="0" w:color="auto"/>
              <w:bottom w:val="single" w:sz="4" w:space="0" w:color="auto"/>
              <w:right w:val="single" w:sz="4" w:space="0" w:color="auto"/>
            </w:tcBorders>
          </w:tcPr>
          <w:p w14:paraId="09C0F282"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20.0</w:t>
            </w:r>
          </w:p>
        </w:tc>
        <w:tc>
          <w:tcPr>
            <w:tcW w:w="645" w:type="pct"/>
            <w:tcBorders>
              <w:top w:val="single" w:sz="4" w:space="0" w:color="auto"/>
              <w:left w:val="single" w:sz="4" w:space="0" w:color="auto"/>
              <w:bottom w:val="single" w:sz="4" w:space="0" w:color="auto"/>
              <w:right w:val="single" w:sz="4" w:space="0" w:color="auto"/>
            </w:tcBorders>
          </w:tcPr>
          <w:p w14:paraId="4A241B66" w14:textId="77777777" w:rsidR="00767917" w:rsidRPr="004B4345" w:rsidRDefault="00767917" w:rsidP="001C2DD5">
            <w:pPr>
              <w:pStyle w:val="TAC"/>
              <w:rPr>
                <w:color w:val="000000" w:themeColor="text1"/>
                <w:sz w:val="16"/>
                <w:szCs w:val="22"/>
              </w:rPr>
            </w:pPr>
            <w:r w:rsidRPr="004B4345">
              <w:rPr>
                <w:color w:val="000000" w:themeColor="text1"/>
                <w:sz w:val="16"/>
                <w:szCs w:val="22"/>
              </w:rPr>
              <w:t>5 (</w:t>
            </w:r>
            <w:proofErr w:type="spellStart"/>
            <w:r w:rsidRPr="004B4345">
              <w:rPr>
                <w:color w:val="000000" w:themeColor="text1"/>
                <w:sz w:val="16"/>
                <w:szCs w:val="22"/>
              </w:rPr>
              <w:t>RBstart</w:t>
            </w:r>
            <w:proofErr w:type="spellEnd"/>
            <w:r w:rsidRPr="004B4345">
              <w:rPr>
                <w:color w:val="000000" w:themeColor="text1"/>
                <w:sz w:val="16"/>
                <w:szCs w:val="22"/>
              </w:rPr>
              <w:t xml:space="preserve"> = 9)</w:t>
            </w:r>
          </w:p>
        </w:tc>
        <w:tc>
          <w:tcPr>
            <w:tcW w:w="434" w:type="pct"/>
            <w:tcBorders>
              <w:top w:val="single" w:sz="4" w:space="0" w:color="auto"/>
              <w:left w:val="single" w:sz="4" w:space="0" w:color="auto"/>
              <w:bottom w:val="single" w:sz="4" w:space="0" w:color="auto"/>
              <w:right w:val="single" w:sz="4" w:space="0" w:color="auto"/>
            </w:tcBorders>
          </w:tcPr>
          <w:p w14:paraId="663BFE68" w14:textId="77777777" w:rsidR="00767917" w:rsidRPr="004B4345" w:rsidRDefault="00767917" w:rsidP="001C2DD5">
            <w:pPr>
              <w:pStyle w:val="TAC"/>
              <w:rPr>
                <w:color w:val="000000" w:themeColor="text1"/>
                <w:sz w:val="16"/>
                <w:szCs w:val="22"/>
              </w:rPr>
            </w:pPr>
            <w:r w:rsidRPr="004B4345">
              <w:rPr>
                <w:color w:val="000000" w:themeColor="text1"/>
                <w:sz w:val="16"/>
                <w:szCs w:val="22"/>
              </w:rPr>
              <w:t>4.6</w:t>
            </w:r>
          </w:p>
        </w:tc>
        <w:tc>
          <w:tcPr>
            <w:tcW w:w="451" w:type="pct"/>
            <w:tcBorders>
              <w:top w:val="nil"/>
              <w:left w:val="single" w:sz="4" w:space="0" w:color="auto"/>
              <w:bottom w:val="nil"/>
              <w:right w:val="single" w:sz="4" w:space="0" w:color="auto"/>
            </w:tcBorders>
          </w:tcPr>
          <w:p w14:paraId="269BBA45" w14:textId="77777777" w:rsidR="00767917" w:rsidRPr="004B4345" w:rsidRDefault="00767917" w:rsidP="001C2DD5">
            <w:pPr>
              <w:pStyle w:val="TAC"/>
              <w:rPr>
                <w:color w:val="000000" w:themeColor="text1"/>
                <w:sz w:val="16"/>
                <w:szCs w:val="22"/>
              </w:rPr>
            </w:pPr>
          </w:p>
        </w:tc>
      </w:tr>
      <w:tr w:rsidR="004B4345" w:rsidRPr="004B4345" w14:paraId="174CF0CA" w14:textId="77777777" w:rsidTr="001C2DD5">
        <w:trPr>
          <w:trHeight w:val="187"/>
          <w:jc w:val="center"/>
        </w:trPr>
        <w:tc>
          <w:tcPr>
            <w:tcW w:w="709" w:type="pct"/>
            <w:tcBorders>
              <w:top w:val="nil"/>
              <w:left w:val="single" w:sz="4" w:space="0" w:color="auto"/>
              <w:bottom w:val="nil"/>
              <w:right w:val="single" w:sz="4" w:space="0" w:color="auto"/>
            </w:tcBorders>
          </w:tcPr>
          <w:p w14:paraId="6CDB2EEF"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2FA46C47"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tcPr>
          <w:p w14:paraId="51DAB762"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4EBA1167"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533A7E59" w14:textId="77777777" w:rsidR="00767917" w:rsidRPr="004B4345" w:rsidRDefault="00767917" w:rsidP="001C2DD5">
            <w:pPr>
              <w:pStyle w:val="TAC"/>
              <w:rPr>
                <w:color w:val="000000" w:themeColor="text1"/>
                <w:sz w:val="16"/>
                <w:szCs w:val="22"/>
              </w:rPr>
            </w:pPr>
            <w:r w:rsidRPr="004B4345">
              <w:rPr>
                <w:color w:val="000000" w:themeColor="text1"/>
                <w:sz w:val="16"/>
                <w:szCs w:val="22"/>
              </w:rPr>
              <w:t>20 (</w:t>
            </w:r>
            <w:proofErr w:type="spellStart"/>
            <w:r w:rsidRPr="004B4345">
              <w:rPr>
                <w:color w:val="000000" w:themeColor="text1"/>
                <w:sz w:val="16"/>
                <w:szCs w:val="22"/>
              </w:rPr>
              <w:t>RBstart</w:t>
            </w:r>
            <w:proofErr w:type="spellEnd"/>
            <w:r w:rsidRPr="004B4345">
              <w:rPr>
                <w:color w:val="000000" w:themeColor="text1"/>
                <w:sz w:val="16"/>
                <w:szCs w:val="22"/>
              </w:rPr>
              <w:t xml:space="preserve"> = 9)</w:t>
            </w:r>
          </w:p>
        </w:tc>
        <w:tc>
          <w:tcPr>
            <w:tcW w:w="434" w:type="pct"/>
            <w:tcBorders>
              <w:top w:val="single" w:sz="4" w:space="0" w:color="auto"/>
              <w:left w:val="single" w:sz="4" w:space="0" w:color="auto"/>
              <w:bottom w:val="single" w:sz="4" w:space="0" w:color="auto"/>
              <w:right w:val="single" w:sz="4" w:space="0" w:color="auto"/>
            </w:tcBorders>
          </w:tcPr>
          <w:p w14:paraId="060E05AF" w14:textId="77777777" w:rsidR="00767917" w:rsidRPr="004B4345" w:rsidRDefault="00767917" w:rsidP="001C2DD5">
            <w:pPr>
              <w:pStyle w:val="TAC"/>
              <w:rPr>
                <w:color w:val="000000" w:themeColor="text1"/>
                <w:sz w:val="16"/>
                <w:szCs w:val="22"/>
              </w:rPr>
            </w:pPr>
            <w:r w:rsidRPr="004B4345">
              <w:rPr>
                <w:color w:val="000000" w:themeColor="text1"/>
                <w:sz w:val="16"/>
                <w:szCs w:val="22"/>
              </w:rPr>
              <w:t>2.3</w:t>
            </w:r>
          </w:p>
        </w:tc>
        <w:tc>
          <w:tcPr>
            <w:tcW w:w="451" w:type="pct"/>
            <w:tcBorders>
              <w:top w:val="nil"/>
              <w:left w:val="single" w:sz="4" w:space="0" w:color="auto"/>
              <w:bottom w:val="nil"/>
              <w:right w:val="single" w:sz="4" w:space="0" w:color="auto"/>
            </w:tcBorders>
          </w:tcPr>
          <w:p w14:paraId="62FCCCE2" w14:textId="77777777" w:rsidR="00767917" w:rsidRPr="004B4345" w:rsidRDefault="00767917" w:rsidP="001C2DD5">
            <w:pPr>
              <w:pStyle w:val="TAC"/>
              <w:rPr>
                <w:color w:val="000000" w:themeColor="text1"/>
                <w:sz w:val="16"/>
                <w:szCs w:val="22"/>
              </w:rPr>
            </w:pPr>
          </w:p>
        </w:tc>
      </w:tr>
      <w:tr w:rsidR="004B4345" w:rsidRPr="004B4345" w14:paraId="69ADFF27" w14:textId="77777777" w:rsidTr="001C2DD5">
        <w:trPr>
          <w:trHeight w:val="187"/>
          <w:jc w:val="center"/>
        </w:trPr>
        <w:tc>
          <w:tcPr>
            <w:tcW w:w="709" w:type="pct"/>
            <w:tcBorders>
              <w:top w:val="nil"/>
              <w:left w:val="single" w:sz="4" w:space="0" w:color="auto"/>
              <w:bottom w:val="nil"/>
              <w:right w:val="single" w:sz="4" w:space="0" w:color="auto"/>
            </w:tcBorders>
          </w:tcPr>
          <w:p w14:paraId="7DBE446E"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07542201" w14:textId="77777777" w:rsidR="00767917" w:rsidRPr="004B4345" w:rsidRDefault="00767917" w:rsidP="001C2DD5">
            <w:pPr>
              <w:pStyle w:val="TAC"/>
              <w:rPr>
                <w:color w:val="000000" w:themeColor="text1"/>
                <w:sz w:val="16"/>
                <w:szCs w:val="22"/>
              </w:rPr>
            </w:pPr>
          </w:p>
        </w:tc>
        <w:tc>
          <w:tcPr>
            <w:tcW w:w="1167" w:type="pct"/>
            <w:tcBorders>
              <w:top w:val="single" w:sz="4" w:space="0" w:color="auto"/>
              <w:left w:val="single" w:sz="4" w:space="0" w:color="auto"/>
              <w:bottom w:val="nil"/>
              <w:right w:val="single" w:sz="4" w:space="0" w:color="auto"/>
            </w:tcBorders>
          </w:tcPr>
          <w:p w14:paraId="41A9455F" w14:textId="77777777" w:rsidR="00767917" w:rsidRPr="004B4345" w:rsidRDefault="00767917" w:rsidP="001C2DD5">
            <w:pPr>
              <w:pStyle w:val="TAC"/>
              <w:rPr>
                <w:color w:val="000000" w:themeColor="text1"/>
                <w:sz w:val="16"/>
                <w:szCs w:val="22"/>
              </w:rPr>
            </w:pPr>
            <w:r w:rsidRPr="004B4345">
              <w:rPr>
                <w:color w:val="000000" w:themeColor="text1"/>
                <w:sz w:val="16"/>
                <w:szCs w:val="22"/>
              </w:rPr>
              <w:t>15MHz + 10MHz</w:t>
            </w:r>
          </w:p>
        </w:tc>
        <w:tc>
          <w:tcPr>
            <w:tcW w:w="1000" w:type="pct"/>
            <w:tcBorders>
              <w:top w:val="single" w:sz="4" w:space="0" w:color="auto"/>
              <w:left w:val="single" w:sz="4" w:space="0" w:color="auto"/>
              <w:bottom w:val="single" w:sz="4" w:space="0" w:color="auto"/>
              <w:right w:val="single" w:sz="4" w:space="0" w:color="auto"/>
            </w:tcBorders>
          </w:tcPr>
          <w:p w14:paraId="15D73285"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10.0</w:t>
            </w:r>
          </w:p>
        </w:tc>
        <w:tc>
          <w:tcPr>
            <w:tcW w:w="645" w:type="pct"/>
            <w:tcBorders>
              <w:top w:val="single" w:sz="4" w:space="0" w:color="auto"/>
              <w:left w:val="single" w:sz="4" w:space="0" w:color="auto"/>
              <w:bottom w:val="single" w:sz="4" w:space="0" w:color="auto"/>
              <w:right w:val="single" w:sz="4" w:space="0" w:color="auto"/>
            </w:tcBorders>
          </w:tcPr>
          <w:p w14:paraId="7BB9C618" w14:textId="77777777" w:rsidR="00767917" w:rsidRPr="004B4345" w:rsidRDefault="00767917" w:rsidP="001C2DD5">
            <w:pPr>
              <w:pStyle w:val="TAC"/>
              <w:rPr>
                <w:color w:val="000000" w:themeColor="text1"/>
                <w:sz w:val="16"/>
                <w:szCs w:val="22"/>
              </w:rPr>
            </w:pPr>
            <w:r w:rsidRPr="004B4345">
              <w:rPr>
                <w:color w:val="000000" w:themeColor="text1"/>
                <w:sz w:val="16"/>
                <w:szCs w:val="22"/>
              </w:rPr>
              <w:t>5 (</w:t>
            </w:r>
            <w:proofErr w:type="spellStart"/>
            <w:r w:rsidRPr="004B4345">
              <w:rPr>
                <w:color w:val="000000" w:themeColor="text1"/>
                <w:sz w:val="16"/>
                <w:szCs w:val="22"/>
              </w:rPr>
              <w:t>RBstart</w:t>
            </w:r>
            <w:proofErr w:type="spellEnd"/>
            <w:r w:rsidRPr="004B4345">
              <w:rPr>
                <w:color w:val="000000" w:themeColor="text1"/>
                <w:sz w:val="16"/>
                <w:szCs w:val="22"/>
              </w:rPr>
              <w:t xml:space="preserve"> = 2)</w:t>
            </w:r>
          </w:p>
        </w:tc>
        <w:tc>
          <w:tcPr>
            <w:tcW w:w="434" w:type="pct"/>
            <w:tcBorders>
              <w:top w:val="single" w:sz="4" w:space="0" w:color="auto"/>
              <w:left w:val="single" w:sz="4" w:space="0" w:color="auto"/>
              <w:bottom w:val="single" w:sz="4" w:space="0" w:color="auto"/>
              <w:right w:val="single" w:sz="4" w:space="0" w:color="auto"/>
            </w:tcBorders>
          </w:tcPr>
          <w:p w14:paraId="20F18640" w14:textId="77777777" w:rsidR="00767917" w:rsidRPr="004B4345" w:rsidRDefault="00767917" w:rsidP="001C2DD5">
            <w:pPr>
              <w:pStyle w:val="TAC"/>
              <w:rPr>
                <w:color w:val="000000" w:themeColor="text1"/>
                <w:sz w:val="16"/>
                <w:szCs w:val="22"/>
              </w:rPr>
            </w:pPr>
            <w:r w:rsidRPr="004B4345">
              <w:rPr>
                <w:color w:val="000000" w:themeColor="text1"/>
                <w:sz w:val="16"/>
                <w:szCs w:val="22"/>
              </w:rPr>
              <w:t>22.2</w:t>
            </w:r>
          </w:p>
        </w:tc>
        <w:tc>
          <w:tcPr>
            <w:tcW w:w="451" w:type="pct"/>
            <w:tcBorders>
              <w:top w:val="nil"/>
              <w:left w:val="single" w:sz="4" w:space="0" w:color="auto"/>
              <w:bottom w:val="nil"/>
              <w:right w:val="single" w:sz="4" w:space="0" w:color="auto"/>
            </w:tcBorders>
          </w:tcPr>
          <w:p w14:paraId="6CB7FE91" w14:textId="77777777" w:rsidR="00767917" w:rsidRPr="004B4345" w:rsidRDefault="00767917" w:rsidP="001C2DD5">
            <w:pPr>
              <w:pStyle w:val="TAC"/>
              <w:rPr>
                <w:color w:val="000000" w:themeColor="text1"/>
                <w:sz w:val="16"/>
                <w:szCs w:val="22"/>
              </w:rPr>
            </w:pPr>
          </w:p>
        </w:tc>
      </w:tr>
      <w:tr w:rsidR="004B4345" w:rsidRPr="004B4345" w14:paraId="005DEE79" w14:textId="77777777" w:rsidTr="001C2DD5">
        <w:trPr>
          <w:trHeight w:val="187"/>
          <w:jc w:val="center"/>
        </w:trPr>
        <w:tc>
          <w:tcPr>
            <w:tcW w:w="709" w:type="pct"/>
            <w:tcBorders>
              <w:top w:val="nil"/>
              <w:left w:val="single" w:sz="4" w:space="0" w:color="auto"/>
              <w:bottom w:val="single" w:sz="4" w:space="0" w:color="auto"/>
              <w:right w:val="single" w:sz="4" w:space="0" w:color="auto"/>
            </w:tcBorders>
          </w:tcPr>
          <w:p w14:paraId="53226C62"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tcPr>
          <w:p w14:paraId="6AA4D70C"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tcPr>
          <w:p w14:paraId="50DAD355"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75EA33E6"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34D5FE75" w14:textId="77777777" w:rsidR="00767917" w:rsidRPr="004B4345" w:rsidRDefault="00767917" w:rsidP="001C2DD5">
            <w:pPr>
              <w:pStyle w:val="TAC"/>
              <w:rPr>
                <w:color w:val="000000" w:themeColor="text1"/>
                <w:sz w:val="16"/>
                <w:szCs w:val="22"/>
              </w:rPr>
            </w:pPr>
            <w:r w:rsidRPr="004B4345">
              <w:rPr>
                <w:color w:val="000000" w:themeColor="text1"/>
                <w:sz w:val="16"/>
                <w:szCs w:val="22"/>
              </w:rPr>
              <w:t>20 (</w:t>
            </w:r>
            <w:proofErr w:type="spellStart"/>
            <w:r w:rsidRPr="004B4345">
              <w:rPr>
                <w:color w:val="000000" w:themeColor="text1"/>
                <w:sz w:val="16"/>
                <w:szCs w:val="22"/>
              </w:rPr>
              <w:t>RBstart</w:t>
            </w:r>
            <w:proofErr w:type="spellEnd"/>
            <w:r w:rsidRPr="004B4345">
              <w:rPr>
                <w:color w:val="000000" w:themeColor="text1"/>
                <w:sz w:val="16"/>
                <w:szCs w:val="22"/>
              </w:rPr>
              <w:t xml:space="preserve"> = 19)</w:t>
            </w:r>
          </w:p>
        </w:tc>
        <w:tc>
          <w:tcPr>
            <w:tcW w:w="434" w:type="pct"/>
            <w:tcBorders>
              <w:top w:val="single" w:sz="4" w:space="0" w:color="auto"/>
              <w:left w:val="single" w:sz="4" w:space="0" w:color="auto"/>
              <w:bottom w:val="single" w:sz="4" w:space="0" w:color="auto"/>
              <w:right w:val="single" w:sz="4" w:space="0" w:color="auto"/>
            </w:tcBorders>
          </w:tcPr>
          <w:p w14:paraId="108FAABE" w14:textId="77777777" w:rsidR="00767917" w:rsidRPr="004B4345" w:rsidRDefault="00767917" w:rsidP="001C2DD5">
            <w:pPr>
              <w:pStyle w:val="TAC"/>
              <w:rPr>
                <w:color w:val="000000" w:themeColor="text1"/>
                <w:sz w:val="16"/>
                <w:szCs w:val="22"/>
              </w:rPr>
            </w:pPr>
            <w:r w:rsidRPr="004B4345">
              <w:rPr>
                <w:color w:val="000000" w:themeColor="text1"/>
                <w:sz w:val="16"/>
                <w:szCs w:val="22"/>
              </w:rPr>
              <w:t>5.2</w:t>
            </w:r>
          </w:p>
        </w:tc>
        <w:tc>
          <w:tcPr>
            <w:tcW w:w="451" w:type="pct"/>
            <w:tcBorders>
              <w:top w:val="nil"/>
              <w:left w:val="single" w:sz="4" w:space="0" w:color="auto"/>
              <w:bottom w:val="single" w:sz="4" w:space="0" w:color="auto"/>
              <w:right w:val="single" w:sz="4" w:space="0" w:color="auto"/>
            </w:tcBorders>
          </w:tcPr>
          <w:p w14:paraId="72960580" w14:textId="77777777" w:rsidR="00767917" w:rsidRPr="004B4345" w:rsidRDefault="00767917" w:rsidP="001C2DD5">
            <w:pPr>
              <w:pStyle w:val="TAC"/>
              <w:rPr>
                <w:color w:val="000000" w:themeColor="text1"/>
                <w:sz w:val="16"/>
                <w:szCs w:val="22"/>
              </w:rPr>
            </w:pPr>
          </w:p>
        </w:tc>
      </w:tr>
      <w:tr w:rsidR="00767917" w:rsidRPr="004B4345" w14:paraId="20A88E6F" w14:textId="77777777" w:rsidTr="001C2DD5">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924BE2" w14:textId="77777777" w:rsidR="00767917" w:rsidRPr="004B4345" w:rsidRDefault="00767917" w:rsidP="001C2DD5">
            <w:pPr>
              <w:pStyle w:val="TAN"/>
              <w:rPr>
                <w:color w:val="000000" w:themeColor="text1"/>
                <w:sz w:val="10"/>
                <w:szCs w:val="16"/>
              </w:rPr>
            </w:pPr>
            <w:r w:rsidRPr="004B4345">
              <w:rPr>
                <w:color w:val="000000" w:themeColor="text1"/>
                <w:sz w:val="10"/>
                <w:szCs w:val="16"/>
              </w:rPr>
              <w:t>NOTE 1:</w:t>
            </w:r>
            <w:r w:rsidRPr="004B4345">
              <w:rPr>
                <w:color w:val="000000" w:themeColor="text1"/>
                <w:sz w:val="10"/>
                <w:szCs w:val="16"/>
              </w:rPr>
              <w:tab/>
              <w:t>All combinations of channel bandwidths defined in Table 5.5A.2-1.</w:t>
            </w:r>
          </w:p>
          <w:p w14:paraId="3D75F239" w14:textId="77777777" w:rsidR="00767917" w:rsidRPr="004B4345" w:rsidRDefault="00767917" w:rsidP="001C2DD5">
            <w:pPr>
              <w:pStyle w:val="TAN"/>
              <w:rPr>
                <w:color w:val="000000" w:themeColor="text1"/>
                <w:sz w:val="10"/>
                <w:szCs w:val="16"/>
              </w:rPr>
            </w:pPr>
            <w:r w:rsidRPr="004B4345">
              <w:rPr>
                <w:color w:val="000000" w:themeColor="text1"/>
                <w:sz w:val="10"/>
                <w:szCs w:val="16"/>
              </w:rPr>
              <w:t>NOTE 2:</w:t>
            </w:r>
            <w:r w:rsidRPr="004B4345">
              <w:rPr>
                <w:color w:val="000000" w:themeColor="text1"/>
                <w:sz w:val="10"/>
                <w:szCs w:val="16"/>
              </w:rPr>
              <w:tab/>
              <w:t>All applicable sub-block gap sizes.</w:t>
            </w:r>
          </w:p>
          <w:p w14:paraId="70DA43C1" w14:textId="77777777" w:rsidR="00767917" w:rsidRPr="004B4345" w:rsidRDefault="00767917" w:rsidP="001C2DD5">
            <w:pPr>
              <w:pStyle w:val="TAN"/>
              <w:rPr>
                <w:strike/>
                <w:color w:val="000000" w:themeColor="text1"/>
                <w:sz w:val="10"/>
                <w:szCs w:val="16"/>
              </w:rPr>
            </w:pPr>
            <w:r w:rsidRPr="004B4345">
              <w:rPr>
                <w:color w:val="000000" w:themeColor="text1"/>
                <w:sz w:val="10"/>
                <w:szCs w:val="16"/>
              </w:rPr>
              <w:t>NOTE 3:</w:t>
            </w:r>
            <w:r w:rsidRPr="004B4345">
              <w:rPr>
                <w:color w:val="000000" w:themeColor="text1"/>
                <w:sz w:val="10"/>
                <w:szCs w:val="16"/>
              </w:rPr>
              <w:tab/>
              <w:t>The PCC allocation is same as Transmission bandwidth configuration N</w:t>
            </w:r>
            <w:r w:rsidRPr="004B4345">
              <w:rPr>
                <w:color w:val="000000" w:themeColor="text1"/>
                <w:sz w:val="10"/>
                <w:szCs w:val="16"/>
                <w:vertAlign w:val="subscript"/>
              </w:rPr>
              <w:t>RB</w:t>
            </w:r>
            <w:r w:rsidRPr="004B4345">
              <w:rPr>
                <w:color w:val="000000" w:themeColor="text1"/>
                <w:sz w:val="10"/>
                <w:szCs w:val="16"/>
              </w:rPr>
              <w:t xml:space="preserve"> as defined in Table 5.3.2-1. </w:t>
            </w:r>
          </w:p>
          <w:p w14:paraId="00663529" w14:textId="77777777" w:rsidR="00767917" w:rsidRPr="004B4345" w:rsidRDefault="00767917" w:rsidP="001C2DD5">
            <w:pPr>
              <w:pStyle w:val="TAN"/>
              <w:rPr>
                <w:color w:val="000000" w:themeColor="text1"/>
                <w:sz w:val="10"/>
                <w:szCs w:val="16"/>
              </w:rPr>
            </w:pPr>
            <w:r w:rsidRPr="004B4345">
              <w:rPr>
                <w:color w:val="000000" w:themeColor="text1"/>
                <w:sz w:val="10"/>
                <w:szCs w:val="16"/>
              </w:rPr>
              <w:t>NOTE 4:</w:t>
            </w:r>
            <w:r w:rsidRPr="004B4345">
              <w:rPr>
                <w:color w:val="000000" w:themeColor="text1"/>
                <w:sz w:val="10"/>
                <w:szCs w:val="16"/>
              </w:rPr>
              <w:tab/>
              <w:t>The carrier center frequency of PCC in the DL operating band is configured closer to the UL operating band.</w:t>
            </w:r>
          </w:p>
          <w:p w14:paraId="6C12048A" w14:textId="77777777" w:rsidR="00767917" w:rsidRPr="004B4345" w:rsidRDefault="00767917" w:rsidP="001C2DD5">
            <w:pPr>
              <w:pStyle w:val="TAN"/>
              <w:rPr>
                <w:rFonts w:cs="Arial"/>
                <w:color w:val="000000" w:themeColor="text1"/>
                <w:sz w:val="10"/>
                <w:szCs w:val="16"/>
              </w:rPr>
            </w:pPr>
            <w:r w:rsidRPr="004B4345">
              <w:rPr>
                <w:rFonts w:cs="Arial"/>
                <w:color w:val="000000" w:themeColor="text1"/>
                <w:sz w:val="10"/>
                <w:szCs w:val="16"/>
              </w:rPr>
              <w:t>NOTE 5:</w:t>
            </w:r>
            <w:r w:rsidRPr="004B4345">
              <w:rPr>
                <w:rFonts w:cs="Arial"/>
                <w:color w:val="000000" w:themeColor="text1"/>
                <w:sz w:val="10"/>
                <w:szCs w:val="16"/>
              </w:rPr>
              <w:tab/>
              <w:t>Refers to the UL resource blocks shall be located as close as possible to the downlink operating band but confined within the transmission.</w:t>
            </w:r>
          </w:p>
          <w:p w14:paraId="0A450724" w14:textId="77777777" w:rsidR="00767917" w:rsidRPr="004B4345" w:rsidRDefault="00767917" w:rsidP="001C2DD5">
            <w:pPr>
              <w:pStyle w:val="TAN"/>
              <w:rPr>
                <w:color w:val="000000" w:themeColor="text1"/>
                <w:sz w:val="10"/>
                <w:szCs w:val="16"/>
              </w:rPr>
            </w:pPr>
            <w:r w:rsidRPr="004B4345">
              <w:rPr>
                <w:rFonts w:cs="Arial"/>
                <w:color w:val="000000" w:themeColor="text1"/>
                <w:sz w:val="10"/>
                <w:szCs w:val="10"/>
                <w:lang w:eastAsia="sv-SE"/>
              </w:rPr>
              <w:t>NOTE 6:</w:t>
            </w:r>
            <w:r w:rsidRPr="004B4345">
              <w:rPr>
                <w:rFonts w:cs="Arial"/>
                <w:color w:val="000000" w:themeColor="text1"/>
                <w:sz w:val="10"/>
                <w:szCs w:val="16"/>
              </w:rPr>
              <w:tab/>
            </w:r>
            <w:proofErr w:type="spellStart"/>
            <w:r w:rsidRPr="004B4345">
              <w:rPr>
                <w:rFonts w:cs="Arial"/>
                <w:color w:val="000000" w:themeColor="text1"/>
                <w:sz w:val="10"/>
                <w:szCs w:val="10"/>
                <w:lang w:eastAsia="sv-SE"/>
              </w:rPr>
              <w:t>W</w:t>
            </w:r>
            <w:r w:rsidRPr="004B4345">
              <w:rPr>
                <w:rFonts w:cs="Arial"/>
                <w:color w:val="000000" w:themeColor="text1"/>
                <w:sz w:val="10"/>
                <w:szCs w:val="10"/>
                <w:vertAlign w:val="subscript"/>
                <w:lang w:eastAsia="sv-SE"/>
              </w:rPr>
              <w:t>gap</w:t>
            </w:r>
            <w:proofErr w:type="spellEnd"/>
            <w:r w:rsidRPr="004B4345">
              <w:rPr>
                <w:rFonts w:cs="Arial"/>
                <w:color w:val="000000" w:themeColor="text1"/>
                <w:sz w:val="10"/>
                <w:szCs w:val="10"/>
                <w:lang w:eastAsia="sv-SE"/>
              </w:rPr>
              <w:t xml:space="preserve"> is the sub-block gap between the two sub-blocks.</w:t>
            </w:r>
          </w:p>
          <w:p w14:paraId="152FAC40" w14:textId="77777777" w:rsidR="00767917" w:rsidRPr="004B4345" w:rsidRDefault="00767917" w:rsidP="001C2DD5">
            <w:pPr>
              <w:pStyle w:val="TAN"/>
              <w:rPr>
                <w:rFonts w:cs="Arial"/>
                <w:color w:val="000000" w:themeColor="text1"/>
                <w:sz w:val="10"/>
                <w:szCs w:val="10"/>
                <w:lang w:eastAsia="sv-SE"/>
              </w:rPr>
            </w:pPr>
            <w:r w:rsidRPr="004B4345">
              <w:rPr>
                <w:rFonts w:cs="Arial"/>
                <w:color w:val="000000" w:themeColor="text1"/>
                <w:sz w:val="10"/>
                <w:szCs w:val="10"/>
                <w:lang w:eastAsia="sv-SE"/>
              </w:rPr>
              <w:t>NOTE 7:</w:t>
            </w:r>
            <w:r w:rsidRPr="004B4345">
              <w:rPr>
                <w:rFonts w:cs="Arial"/>
                <w:color w:val="000000" w:themeColor="text1"/>
                <w:sz w:val="10"/>
                <w:szCs w:val="16"/>
              </w:rPr>
              <w:tab/>
            </w:r>
            <w:r w:rsidRPr="004B4345">
              <w:rPr>
                <w:rFonts w:cs="Arial"/>
                <w:color w:val="000000" w:themeColor="text1"/>
                <w:sz w:val="10"/>
                <w:szCs w:val="10"/>
                <w:lang w:eastAsia="sv-SE"/>
              </w:rPr>
              <w:t xml:space="preserve">The carrier </w:t>
            </w:r>
            <w:proofErr w:type="spellStart"/>
            <w:r w:rsidRPr="004B4345">
              <w:rPr>
                <w:rFonts w:cs="Arial"/>
                <w:color w:val="000000" w:themeColor="text1"/>
                <w:sz w:val="10"/>
                <w:szCs w:val="10"/>
                <w:lang w:eastAsia="sv-SE"/>
              </w:rPr>
              <w:t>centre</w:t>
            </w:r>
            <w:proofErr w:type="spellEnd"/>
            <w:r w:rsidRPr="004B4345">
              <w:rPr>
                <w:rFonts w:cs="Arial"/>
                <w:color w:val="000000" w:themeColor="text1"/>
                <w:sz w:val="10"/>
                <w:szCs w:val="10"/>
                <w:lang w:eastAsia="sv-SE"/>
              </w:rPr>
              <w:t xml:space="preserve"> frequency of SCC in the DL operating band is configured closer to the UL operating band.</w:t>
            </w:r>
          </w:p>
          <w:p w14:paraId="60EFC141" w14:textId="77777777" w:rsidR="00767917" w:rsidRPr="004B4345" w:rsidRDefault="00767917" w:rsidP="001C2DD5">
            <w:pPr>
              <w:pStyle w:val="TAN"/>
              <w:rPr>
                <w:rFonts w:eastAsia="MS PGothic"/>
                <w:color w:val="000000" w:themeColor="text1"/>
                <w:sz w:val="10"/>
                <w:szCs w:val="16"/>
              </w:rPr>
            </w:pPr>
            <w:r w:rsidRPr="004B4345">
              <w:rPr>
                <w:rFonts w:eastAsia="MS PGothic"/>
                <w:color w:val="000000" w:themeColor="text1"/>
                <w:sz w:val="10"/>
                <w:szCs w:val="16"/>
              </w:rPr>
              <w:t>NOTE 8:</w:t>
            </w:r>
            <w:r w:rsidRPr="004B4345">
              <w:rPr>
                <w:rFonts w:cs="Arial"/>
                <w:color w:val="000000" w:themeColor="text1"/>
                <w:sz w:val="10"/>
                <w:szCs w:val="16"/>
              </w:rPr>
              <w:tab/>
              <w:t xml:space="preserve"> For operation with three or more non-contiguous component carriers, ΔRIBNC applies to all secondary component carriers</w:t>
            </w:r>
            <w:r w:rsidRPr="004B4345">
              <w:rPr>
                <w:rFonts w:eastAsia="MS PGothic"/>
                <w:color w:val="000000" w:themeColor="text1"/>
                <w:sz w:val="10"/>
                <w:szCs w:val="16"/>
              </w:rPr>
              <w:t>.</w:t>
            </w:r>
          </w:p>
          <w:p w14:paraId="68D5C8AE" w14:textId="77777777" w:rsidR="00767917" w:rsidRPr="004B4345" w:rsidRDefault="00767917" w:rsidP="001C2DD5">
            <w:pPr>
              <w:pStyle w:val="TAN"/>
              <w:rPr>
                <w:rFonts w:eastAsia="MS PGothic"/>
                <w:color w:val="000000" w:themeColor="text1"/>
                <w:sz w:val="10"/>
                <w:szCs w:val="16"/>
              </w:rPr>
            </w:pPr>
            <w:r w:rsidRPr="004B4345">
              <w:rPr>
                <w:rFonts w:eastAsia="MS PGothic"/>
                <w:color w:val="000000" w:themeColor="text1"/>
                <w:sz w:val="10"/>
                <w:szCs w:val="16"/>
              </w:rPr>
              <w:t>NOTE 9:</w:t>
            </w:r>
            <w:r w:rsidRPr="004B4345">
              <w:rPr>
                <w:rFonts w:cs="Arial"/>
                <w:color w:val="000000" w:themeColor="text1"/>
                <w:sz w:val="10"/>
                <w:szCs w:val="16"/>
              </w:rPr>
              <w:tab/>
              <w:t>Bandwidth Combination Set 0</w:t>
            </w:r>
            <w:r w:rsidRPr="004B4345">
              <w:rPr>
                <w:rFonts w:eastAsia="MS PGothic"/>
                <w:color w:val="000000" w:themeColor="text1"/>
                <w:sz w:val="10"/>
                <w:szCs w:val="16"/>
              </w:rPr>
              <w:t>.</w:t>
            </w:r>
          </w:p>
          <w:p w14:paraId="6C80B4E4" w14:textId="77777777" w:rsidR="00767917" w:rsidRPr="004B4345" w:rsidRDefault="00767917" w:rsidP="001C2DD5">
            <w:pPr>
              <w:pStyle w:val="TAN"/>
              <w:rPr>
                <w:color w:val="000000" w:themeColor="text1"/>
              </w:rPr>
            </w:pPr>
            <w:r w:rsidRPr="004B4345">
              <w:rPr>
                <w:color w:val="000000" w:themeColor="text1"/>
                <w:sz w:val="10"/>
                <w:szCs w:val="16"/>
              </w:rPr>
              <w:t>NOTE 10:</w:t>
            </w:r>
            <w:r w:rsidRPr="004B4345">
              <w:rPr>
                <w:rFonts w:cs="Arial"/>
                <w:color w:val="000000" w:themeColor="text1"/>
                <w:sz w:val="10"/>
                <w:szCs w:val="16"/>
              </w:rPr>
              <w:tab/>
              <w:t>Bandwidth Combination Set 1</w:t>
            </w:r>
          </w:p>
        </w:tc>
      </w:tr>
    </w:tbl>
    <w:p w14:paraId="0DDF03D1" w14:textId="77777777" w:rsidR="00767917" w:rsidRPr="004B4345" w:rsidRDefault="00767917" w:rsidP="00F04A63">
      <w:pPr>
        <w:autoSpaceDE w:val="0"/>
        <w:autoSpaceDN w:val="0"/>
        <w:adjustRightInd w:val="0"/>
        <w:jc w:val="both"/>
        <w:rPr>
          <w:color w:val="000000" w:themeColor="text1"/>
          <w:sz w:val="20"/>
          <w:szCs w:val="20"/>
        </w:rPr>
      </w:pPr>
    </w:p>
    <w:p w14:paraId="448137E3" w14:textId="77777777" w:rsidR="00A00FD0" w:rsidRPr="004B4345" w:rsidRDefault="00A00FD0" w:rsidP="00A00FD0">
      <w:pPr>
        <w:autoSpaceDE w:val="0"/>
        <w:autoSpaceDN w:val="0"/>
        <w:adjustRightInd w:val="0"/>
        <w:jc w:val="both"/>
        <w:rPr>
          <w:color w:val="000000" w:themeColor="text1"/>
          <w:sz w:val="20"/>
          <w:szCs w:val="20"/>
        </w:rPr>
      </w:pPr>
      <w:r w:rsidRPr="004B4345">
        <w:rPr>
          <w:color w:val="000000" w:themeColor="text1"/>
          <w:sz w:val="20"/>
          <w:szCs w:val="20"/>
        </w:rPr>
        <w:t xml:space="preserve">With common RF chain architecture, the TX noise at SCC from the PCC remains the same as the analog BB filter cannot provide any help. However, besides TX noise, there is TX leakage at TX band that may benefit from analog filtering before it goes into digital BB. In this case, since common RF chain architecture uses a wide analog BB filter to cover the overall frequency span from the lower edge of CC1 to the upper edge of CC2, as compared to the separate RF chain architecture where two separate narrow BB filters to cover CC1 and CC2, there is less filter rejection. As a result, both the PCC and SCC performance may take some hit. </w:t>
      </w:r>
    </w:p>
    <w:p w14:paraId="2A196061" w14:textId="77777777" w:rsidR="00A00FD0" w:rsidRPr="004B4345" w:rsidRDefault="00A00FD0" w:rsidP="00A00FD0">
      <w:pPr>
        <w:autoSpaceDE w:val="0"/>
        <w:autoSpaceDN w:val="0"/>
        <w:adjustRightInd w:val="0"/>
        <w:jc w:val="both"/>
        <w:rPr>
          <w:color w:val="000000" w:themeColor="text1"/>
          <w:sz w:val="20"/>
          <w:szCs w:val="20"/>
        </w:rPr>
      </w:pPr>
    </w:p>
    <w:p w14:paraId="75239532" w14:textId="45C04638" w:rsidR="00D41315" w:rsidRPr="004B4345" w:rsidRDefault="004B1D92" w:rsidP="00D41315">
      <w:pPr>
        <w:autoSpaceDE w:val="0"/>
        <w:autoSpaceDN w:val="0"/>
        <w:adjustRightInd w:val="0"/>
        <w:jc w:val="both"/>
        <w:rPr>
          <w:color w:val="000000" w:themeColor="text1"/>
          <w:sz w:val="20"/>
          <w:szCs w:val="20"/>
        </w:rPr>
      </w:pPr>
      <w:r>
        <w:rPr>
          <w:color w:val="000000" w:themeColor="text1"/>
          <w:sz w:val="20"/>
          <w:szCs w:val="20"/>
        </w:rPr>
        <w:t xml:space="preserve">In our previous contribution </w:t>
      </w:r>
      <w:r w:rsidR="00A00FD0" w:rsidRPr="004B4345">
        <w:rPr>
          <w:color w:val="000000" w:themeColor="text1"/>
          <w:sz w:val="20"/>
          <w:szCs w:val="20"/>
        </w:rPr>
        <w:t>[</w:t>
      </w:r>
      <w:r w:rsidR="009A2284">
        <w:rPr>
          <w:color w:val="000000" w:themeColor="text1"/>
          <w:sz w:val="20"/>
          <w:szCs w:val="20"/>
        </w:rPr>
        <w:t>4</w:t>
      </w:r>
      <w:r w:rsidR="00A00FD0" w:rsidRPr="004B4345">
        <w:rPr>
          <w:color w:val="000000" w:themeColor="text1"/>
          <w:sz w:val="20"/>
          <w:szCs w:val="20"/>
        </w:rPr>
        <w:t xml:space="preserve">], </w:t>
      </w:r>
      <w:r>
        <w:rPr>
          <w:color w:val="000000" w:themeColor="text1"/>
          <w:sz w:val="20"/>
          <w:szCs w:val="20"/>
        </w:rPr>
        <w:t xml:space="preserve">we provided analysis on the impact of self-interference, i.e., the NF increase due to AGC </w:t>
      </w:r>
      <w:r w:rsidR="009A2284">
        <w:rPr>
          <w:color w:val="000000" w:themeColor="text1"/>
          <w:sz w:val="20"/>
          <w:szCs w:val="20"/>
        </w:rPr>
        <w:t>adjustment</w:t>
      </w:r>
      <w:r>
        <w:rPr>
          <w:color w:val="000000" w:themeColor="text1"/>
          <w:sz w:val="20"/>
          <w:szCs w:val="20"/>
        </w:rPr>
        <w:t xml:space="preserve"> (i.e., RX gain backoff). </w:t>
      </w:r>
      <w:r w:rsidR="00D41315" w:rsidRPr="004B4345">
        <w:rPr>
          <w:color w:val="000000" w:themeColor="text1"/>
          <w:sz w:val="20"/>
          <w:szCs w:val="20"/>
        </w:rPr>
        <w:t xml:space="preserve">Table 1 </w:t>
      </w:r>
      <w:r w:rsidR="00D41315">
        <w:rPr>
          <w:color w:val="000000" w:themeColor="text1"/>
          <w:sz w:val="20"/>
          <w:szCs w:val="20"/>
        </w:rPr>
        <w:t xml:space="preserve">and Table 2 show our analysis </w:t>
      </w:r>
      <w:r w:rsidR="00D41315" w:rsidRPr="004B4345">
        <w:rPr>
          <w:color w:val="000000" w:themeColor="text1"/>
          <w:sz w:val="20"/>
          <w:szCs w:val="20"/>
        </w:rPr>
        <w:t>for CA configuration CA_n3(2A)</w:t>
      </w:r>
      <w:r w:rsidR="00D41315">
        <w:rPr>
          <w:color w:val="000000" w:themeColor="text1"/>
          <w:sz w:val="20"/>
          <w:szCs w:val="20"/>
        </w:rPr>
        <w:t xml:space="preserve"> (</w:t>
      </w:r>
      <w:r w:rsidR="00D41315" w:rsidRPr="004B4345">
        <w:rPr>
          <w:color w:val="000000" w:themeColor="text1"/>
          <w:sz w:val="20"/>
          <w:szCs w:val="20"/>
        </w:rPr>
        <w:t xml:space="preserve">5MHz </w:t>
      </w:r>
      <w:r w:rsidR="00D41315">
        <w:rPr>
          <w:color w:val="000000" w:themeColor="text1"/>
          <w:sz w:val="20"/>
          <w:szCs w:val="20"/>
        </w:rPr>
        <w:t>PCC</w:t>
      </w:r>
      <w:r w:rsidR="00D41315" w:rsidRPr="004B4345">
        <w:rPr>
          <w:color w:val="000000" w:themeColor="text1"/>
          <w:sz w:val="20"/>
          <w:szCs w:val="20"/>
        </w:rPr>
        <w:t>+ 5MHz</w:t>
      </w:r>
      <w:r w:rsidR="00D41315">
        <w:rPr>
          <w:color w:val="000000" w:themeColor="text1"/>
          <w:sz w:val="20"/>
          <w:szCs w:val="20"/>
        </w:rPr>
        <w:t xml:space="preserve"> SCC</w:t>
      </w:r>
      <w:r w:rsidR="00D41315" w:rsidRPr="004B4345">
        <w:rPr>
          <w:color w:val="000000" w:themeColor="text1"/>
          <w:sz w:val="20"/>
          <w:szCs w:val="20"/>
        </w:rPr>
        <w:t xml:space="preserve">, </w:t>
      </w:r>
      <w:proofErr w:type="spellStart"/>
      <w:r w:rsidR="00D41315" w:rsidRPr="004B4345">
        <w:rPr>
          <w:color w:val="000000" w:themeColor="text1"/>
          <w:sz w:val="20"/>
          <w:szCs w:val="20"/>
        </w:rPr>
        <w:t>Wgap</w:t>
      </w:r>
      <w:proofErr w:type="spellEnd"/>
      <w:r w:rsidR="00D41315" w:rsidRPr="004B4345">
        <w:rPr>
          <w:color w:val="000000" w:themeColor="text1"/>
          <w:sz w:val="20"/>
          <w:szCs w:val="20"/>
        </w:rPr>
        <w:t xml:space="preserve"> = 65MHz</w:t>
      </w:r>
      <w:r w:rsidR="00D41315">
        <w:rPr>
          <w:color w:val="000000" w:themeColor="text1"/>
          <w:sz w:val="20"/>
          <w:szCs w:val="20"/>
        </w:rPr>
        <w:t xml:space="preserve">) and </w:t>
      </w:r>
      <w:r w:rsidR="00D41315" w:rsidRPr="00D41315">
        <w:rPr>
          <w:color w:val="000000" w:themeColor="text1"/>
          <w:sz w:val="20"/>
          <w:szCs w:val="20"/>
        </w:rPr>
        <w:t>CA_n25(2A)</w:t>
      </w:r>
      <w:r w:rsidR="00D41315">
        <w:rPr>
          <w:color w:val="000000" w:themeColor="text1"/>
          <w:sz w:val="20"/>
          <w:szCs w:val="20"/>
        </w:rPr>
        <w:t xml:space="preserve"> (</w:t>
      </w:r>
      <w:r w:rsidR="00D41315" w:rsidRPr="00D41315">
        <w:rPr>
          <w:color w:val="000000" w:themeColor="text1"/>
          <w:sz w:val="20"/>
          <w:szCs w:val="20"/>
        </w:rPr>
        <w:t xml:space="preserve">5MHz </w:t>
      </w:r>
      <w:r w:rsidR="00D41315">
        <w:rPr>
          <w:color w:val="000000" w:themeColor="text1"/>
          <w:sz w:val="20"/>
          <w:szCs w:val="20"/>
        </w:rPr>
        <w:t xml:space="preserve">PCC </w:t>
      </w:r>
      <w:r w:rsidR="00D41315" w:rsidRPr="00D41315">
        <w:rPr>
          <w:color w:val="000000" w:themeColor="text1"/>
          <w:sz w:val="20"/>
          <w:szCs w:val="20"/>
        </w:rPr>
        <w:t>+ 5MHz</w:t>
      </w:r>
      <w:r w:rsidR="00D41315">
        <w:rPr>
          <w:color w:val="000000" w:themeColor="text1"/>
          <w:sz w:val="20"/>
          <w:szCs w:val="20"/>
        </w:rPr>
        <w:t xml:space="preserve"> SCC</w:t>
      </w:r>
      <w:r w:rsidR="00D41315" w:rsidRPr="00D41315">
        <w:rPr>
          <w:color w:val="000000" w:themeColor="text1"/>
          <w:sz w:val="20"/>
          <w:szCs w:val="20"/>
        </w:rPr>
        <w:t xml:space="preserve">, </w:t>
      </w:r>
      <w:proofErr w:type="spellStart"/>
      <w:r w:rsidR="00D41315" w:rsidRPr="00D41315">
        <w:rPr>
          <w:color w:val="000000" w:themeColor="text1"/>
          <w:sz w:val="20"/>
          <w:szCs w:val="20"/>
        </w:rPr>
        <w:t>Wgap</w:t>
      </w:r>
      <w:proofErr w:type="spellEnd"/>
      <w:r w:rsidR="00D41315" w:rsidRPr="00D41315">
        <w:rPr>
          <w:color w:val="000000" w:themeColor="text1"/>
          <w:sz w:val="20"/>
          <w:szCs w:val="20"/>
        </w:rPr>
        <w:t xml:space="preserve"> = 55MHz</w:t>
      </w:r>
      <w:r w:rsidR="00D41315">
        <w:rPr>
          <w:color w:val="000000" w:themeColor="text1"/>
          <w:sz w:val="20"/>
          <w:szCs w:val="20"/>
        </w:rPr>
        <w:t>), respectively</w:t>
      </w:r>
      <w:r w:rsidR="00D41315" w:rsidRPr="004B4345">
        <w:rPr>
          <w:color w:val="000000" w:themeColor="text1"/>
          <w:sz w:val="20"/>
          <w:szCs w:val="20"/>
        </w:rPr>
        <w:t xml:space="preserve">. </w:t>
      </w:r>
    </w:p>
    <w:p w14:paraId="1AEC9BB0" w14:textId="711F9E64" w:rsidR="00A00FD0" w:rsidRPr="004B4345" w:rsidRDefault="00A00FD0" w:rsidP="00A00FD0">
      <w:pPr>
        <w:autoSpaceDE w:val="0"/>
        <w:autoSpaceDN w:val="0"/>
        <w:adjustRightInd w:val="0"/>
        <w:jc w:val="both"/>
        <w:rPr>
          <w:color w:val="000000" w:themeColor="text1"/>
          <w:sz w:val="20"/>
          <w:szCs w:val="20"/>
        </w:rPr>
      </w:pPr>
    </w:p>
    <w:p w14:paraId="43F488A6" w14:textId="044DB378" w:rsidR="00392336" w:rsidRPr="004B4345" w:rsidRDefault="00392336">
      <w:pPr>
        <w:rPr>
          <w:color w:val="000000" w:themeColor="text1"/>
          <w:sz w:val="20"/>
          <w:szCs w:val="20"/>
        </w:rPr>
      </w:pPr>
    </w:p>
    <w:p w14:paraId="25735E55" w14:textId="02FCF671" w:rsidR="00815588" w:rsidRPr="004B4345" w:rsidRDefault="00815588" w:rsidP="00815588">
      <w:pPr>
        <w:pStyle w:val="TH"/>
        <w:rPr>
          <w:color w:val="000000" w:themeColor="text1"/>
        </w:rPr>
      </w:pPr>
      <w:r w:rsidRPr="004B4345">
        <w:rPr>
          <w:color w:val="000000" w:themeColor="text1"/>
        </w:rPr>
        <w:lastRenderedPageBreak/>
        <w:t xml:space="preserve">Table 1. Link budget of Self-interference for </w:t>
      </w:r>
      <w:r w:rsidR="00CA72ED" w:rsidRPr="004B4345">
        <w:rPr>
          <w:color w:val="000000" w:themeColor="text1"/>
        </w:rPr>
        <w:t>CA_n3(2A)</w:t>
      </w:r>
    </w:p>
    <w:p w14:paraId="25DEB8A3" w14:textId="77777777" w:rsidR="003B662D" w:rsidRPr="004B4345" w:rsidRDefault="003B662D" w:rsidP="00F04A63">
      <w:pPr>
        <w:autoSpaceDE w:val="0"/>
        <w:autoSpaceDN w:val="0"/>
        <w:adjustRightInd w:val="0"/>
        <w:jc w:val="both"/>
        <w:rPr>
          <w:color w:val="000000" w:themeColor="text1"/>
          <w:sz w:val="20"/>
          <w:szCs w:val="20"/>
        </w:rPr>
      </w:pP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4B4345" w:rsidRPr="004B4345" w14:paraId="6F4CAA19" w14:textId="0CEA5F60" w:rsidTr="00AC515C">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FCB1939" w14:textId="77777777" w:rsidR="00815588" w:rsidRPr="004B4345" w:rsidRDefault="00815588" w:rsidP="00725A37">
            <w:pPr>
              <w:rPr>
                <w:rFonts w:ascii="Calibri" w:eastAsia="Times New Roman" w:hAnsi="Calibri" w:cs="Calibri"/>
                <w:color w:val="000000" w:themeColor="text1"/>
                <w:sz w:val="22"/>
                <w:szCs w:val="22"/>
              </w:rPr>
            </w:pPr>
            <w:bookmarkStart w:id="11" w:name="OLE_LINK5"/>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D937893"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856337"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413BF738"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87E8B3"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5CF6EE32"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81CE5D6"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16599648" w14:textId="6019FB12" w:rsidR="00815588" w:rsidRPr="004B4345" w:rsidRDefault="00815588" w:rsidP="00392336">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 xml:space="preserve">ADC noise </w:t>
            </w:r>
            <w:r w:rsidR="00392336" w:rsidRPr="004B4345">
              <w:rPr>
                <w:rFonts w:ascii="Arial" w:eastAsia="Times New Roman" w:hAnsi="Arial" w:cs="Arial"/>
                <w:b/>
                <w:bCs/>
                <w:color w:val="000000" w:themeColor="text1"/>
                <w:sz w:val="18"/>
                <w:szCs w:val="18"/>
              </w:rPr>
              <w:t>included in noise floor</w:t>
            </w:r>
          </w:p>
        </w:tc>
      </w:tr>
      <w:tr w:rsidR="004B4345" w:rsidRPr="004B4345" w14:paraId="26145E3C" w14:textId="05E7142D" w:rsidTr="00AC515C">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6B266BDA" w14:textId="77777777" w:rsidR="00815588" w:rsidRPr="004B4345" w:rsidRDefault="00815588" w:rsidP="00725A37">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C048441" w14:textId="77777777" w:rsidR="00815588" w:rsidRPr="004B4345" w:rsidRDefault="00815588"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4528769" w14:textId="77777777" w:rsidR="00815588" w:rsidRPr="004B4345" w:rsidRDefault="00815588"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D2179CC" w14:textId="77777777" w:rsidR="00815588" w:rsidRPr="004B4345" w:rsidRDefault="00815588"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84A58DB" w14:textId="77777777" w:rsidR="00815588" w:rsidRPr="004B4345" w:rsidRDefault="00815588" w:rsidP="00725A37">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0CFDAD2C" w14:textId="6DD726CB" w:rsidR="00815588" w:rsidRPr="004B4345" w:rsidRDefault="00815588" w:rsidP="00725A37">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4B4345" w:rsidRPr="004B4345" w14:paraId="44F0F4AF" w14:textId="7AE93042" w:rsidTr="00AC515C">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6FF012"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F59DF4C" w14:textId="77777777" w:rsidR="00815588" w:rsidRPr="004B4345" w:rsidRDefault="00815588" w:rsidP="0081558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D82AB7"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EBB2F5"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3D19DF"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5EED502B" w14:textId="6A0CE35C" w:rsidR="00815588" w:rsidRPr="004B4345" w:rsidRDefault="00815588" w:rsidP="00815588">
            <w:pPr>
              <w:pStyle w:val="TAC"/>
              <w:rPr>
                <w:color w:val="000000" w:themeColor="text1"/>
              </w:rPr>
            </w:pPr>
            <w:r w:rsidRPr="004B4345">
              <w:rPr>
                <w:color w:val="000000" w:themeColor="text1"/>
              </w:rPr>
              <w:t>-</w:t>
            </w:r>
          </w:p>
        </w:tc>
      </w:tr>
      <w:tr w:rsidR="004B4345" w:rsidRPr="004B4345" w14:paraId="709C1A2F" w14:textId="51297157"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E7C9D8"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374F5D" w14:textId="77777777" w:rsidR="00815588" w:rsidRPr="004B4345" w:rsidRDefault="00815588" w:rsidP="0081558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39EC9234"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3B1B28D"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1BA703"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DEDE9C7" w14:textId="0B7B3CBB" w:rsidR="00815588" w:rsidRPr="004B4345" w:rsidRDefault="00815588" w:rsidP="00815588">
            <w:pPr>
              <w:pStyle w:val="TAC"/>
              <w:rPr>
                <w:color w:val="000000" w:themeColor="text1"/>
              </w:rPr>
            </w:pPr>
            <w:r w:rsidRPr="004B4345">
              <w:rPr>
                <w:color w:val="000000" w:themeColor="text1"/>
              </w:rPr>
              <w:t>-</w:t>
            </w:r>
          </w:p>
        </w:tc>
      </w:tr>
      <w:tr w:rsidR="004B4345" w:rsidRPr="004B4345" w14:paraId="4356DF49" w14:textId="6B2E4298"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A5605B"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6E5075"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118AB3" w14:textId="77777777" w:rsidR="00815588" w:rsidRPr="004B4345" w:rsidRDefault="00815588" w:rsidP="00815588">
            <w:pPr>
              <w:pStyle w:val="TAC"/>
              <w:rPr>
                <w:color w:val="000000" w:themeColor="text1"/>
              </w:rPr>
            </w:pPr>
            <w:r w:rsidRPr="004B4345">
              <w:rPr>
                <w:color w:val="000000" w:themeColor="text1"/>
              </w:rPr>
              <w:t>-97</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02A19D" w14:textId="77777777" w:rsidR="00815588" w:rsidRPr="004B4345" w:rsidRDefault="00815588" w:rsidP="00815588">
            <w:pPr>
              <w:pStyle w:val="TAC"/>
              <w:rPr>
                <w:color w:val="000000" w:themeColor="text1"/>
              </w:rPr>
            </w:pPr>
            <w:r w:rsidRPr="004B4345">
              <w:rPr>
                <w:color w:val="000000" w:themeColor="text1"/>
              </w:rPr>
              <w:t>-92.3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FEBA70"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8BDB01C" w14:textId="11D59286" w:rsidR="00815588" w:rsidRPr="004B4345" w:rsidRDefault="00815588" w:rsidP="00815588">
            <w:pPr>
              <w:pStyle w:val="TAC"/>
              <w:rPr>
                <w:color w:val="000000" w:themeColor="text1"/>
              </w:rPr>
            </w:pPr>
            <w:r w:rsidRPr="004B4345">
              <w:rPr>
                <w:color w:val="000000" w:themeColor="text1"/>
              </w:rPr>
              <w:t>-</w:t>
            </w:r>
          </w:p>
        </w:tc>
      </w:tr>
      <w:tr w:rsidR="004B4345" w:rsidRPr="004B4345" w14:paraId="7C838728" w14:textId="501A1BC8"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C0BC29"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FF61CF"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2583837" w14:textId="77777777" w:rsidR="00815588" w:rsidRPr="004B4345" w:rsidRDefault="00815588" w:rsidP="0081558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714CAD" w14:textId="77777777" w:rsidR="00815588" w:rsidRPr="004B4345" w:rsidRDefault="00815588" w:rsidP="0081558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97799D"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4A899EE" w14:textId="4962E82F" w:rsidR="00815588" w:rsidRPr="004B4345" w:rsidRDefault="00815588" w:rsidP="00815588">
            <w:pPr>
              <w:pStyle w:val="TAC"/>
              <w:rPr>
                <w:color w:val="000000" w:themeColor="text1"/>
              </w:rPr>
            </w:pPr>
            <w:r w:rsidRPr="004B4345">
              <w:rPr>
                <w:color w:val="000000" w:themeColor="text1"/>
              </w:rPr>
              <w:t>-</w:t>
            </w:r>
          </w:p>
        </w:tc>
      </w:tr>
      <w:tr w:rsidR="004B4345" w:rsidRPr="004B4345" w14:paraId="4918BFAB" w14:textId="232603DF"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4FF2B"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1DF534" w14:textId="77777777" w:rsidR="00815588" w:rsidRPr="004B4345" w:rsidRDefault="00815588" w:rsidP="00815588">
            <w:pPr>
              <w:pStyle w:val="TAC"/>
              <w:rPr>
                <w:b/>
                <w:bCs/>
                <w:color w:val="000000" w:themeColor="text1"/>
              </w:rPr>
            </w:pPr>
            <w:r w:rsidRPr="004B4345">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54AAE7" w14:textId="77777777" w:rsidR="00815588" w:rsidRPr="004B4345" w:rsidRDefault="00815588" w:rsidP="00815588">
            <w:pPr>
              <w:pStyle w:val="TAC"/>
              <w:rPr>
                <w:b/>
                <w:bCs/>
                <w:color w:val="000000" w:themeColor="text1"/>
              </w:rPr>
            </w:pPr>
            <w:r w:rsidRPr="004B4345">
              <w:rPr>
                <w:b/>
                <w:bCs/>
                <w:color w:val="000000" w:themeColor="text1"/>
              </w:rPr>
              <w:t>-101</w:t>
            </w:r>
          </w:p>
        </w:tc>
        <w:tc>
          <w:tcPr>
            <w:tcW w:w="840" w:type="pct"/>
            <w:tcBorders>
              <w:top w:val="single" w:sz="4" w:space="0" w:color="auto"/>
              <w:left w:val="single" w:sz="4" w:space="0" w:color="auto"/>
              <w:bottom w:val="single" w:sz="4" w:space="0" w:color="auto"/>
              <w:right w:val="single" w:sz="4" w:space="0" w:color="auto"/>
            </w:tcBorders>
            <w:vAlign w:val="center"/>
            <w:hideMark/>
          </w:tcPr>
          <w:p w14:paraId="1B2D1FAF" w14:textId="77777777" w:rsidR="00815588" w:rsidRPr="004B4345" w:rsidRDefault="00815588" w:rsidP="00815588">
            <w:pPr>
              <w:pStyle w:val="TAC"/>
              <w:rPr>
                <w:b/>
                <w:bCs/>
                <w:color w:val="000000" w:themeColor="text1"/>
              </w:rPr>
            </w:pPr>
            <w:r w:rsidRPr="004B4345">
              <w:rPr>
                <w:b/>
                <w:bCs/>
                <w:color w:val="000000" w:themeColor="text1"/>
              </w:rPr>
              <w:t>-96.3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D254628"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46F55A3" w14:textId="7272342E" w:rsidR="00815588" w:rsidRPr="004B4345" w:rsidRDefault="00815588" w:rsidP="00815588">
            <w:pPr>
              <w:pStyle w:val="TAC"/>
              <w:rPr>
                <w:color w:val="000000" w:themeColor="text1"/>
              </w:rPr>
            </w:pPr>
            <w:r w:rsidRPr="004B4345">
              <w:rPr>
                <w:color w:val="000000" w:themeColor="text1"/>
              </w:rPr>
              <w:t>-</w:t>
            </w:r>
          </w:p>
        </w:tc>
      </w:tr>
      <w:tr w:rsidR="004B4345" w:rsidRPr="004B4345" w14:paraId="1313B108" w14:textId="3E34F69A"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7DF22A"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C01670" w14:textId="77777777" w:rsidR="00815588" w:rsidRPr="004B4345" w:rsidRDefault="00815588" w:rsidP="00815588">
            <w:pPr>
              <w:pStyle w:val="TAC"/>
              <w:rPr>
                <w:color w:val="000000" w:themeColor="text1"/>
              </w:rPr>
            </w:pPr>
            <w:r w:rsidRPr="004B4345">
              <w:rPr>
                <w:color w:val="000000" w:themeColor="text1"/>
              </w:rPr>
              <w:t>13.4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329B714" w14:textId="77777777" w:rsidR="00815588" w:rsidRPr="004B4345" w:rsidRDefault="00815588" w:rsidP="00815588">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6165CA" w14:textId="77777777" w:rsidR="00815588" w:rsidRPr="004B4345" w:rsidRDefault="00815588" w:rsidP="00815588">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0D8AC30A"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0E5481E" w14:textId="2248B223" w:rsidR="00815588" w:rsidRPr="004B4345" w:rsidRDefault="00815588" w:rsidP="00815588">
            <w:pPr>
              <w:pStyle w:val="TAC"/>
              <w:rPr>
                <w:color w:val="000000" w:themeColor="text1"/>
              </w:rPr>
            </w:pPr>
            <w:r w:rsidRPr="004B4345">
              <w:rPr>
                <w:color w:val="000000" w:themeColor="text1"/>
              </w:rPr>
              <w:t>-</w:t>
            </w:r>
          </w:p>
        </w:tc>
      </w:tr>
      <w:tr w:rsidR="004B4345" w:rsidRPr="004B4345" w14:paraId="289018A4" w14:textId="470C5607" w:rsidTr="00AC515C">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7B2B49"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38963E" w14:textId="77777777" w:rsidR="00815588" w:rsidRPr="004B4345" w:rsidRDefault="00815588" w:rsidP="00815588">
            <w:pPr>
              <w:pStyle w:val="TAC"/>
              <w:rPr>
                <w:b/>
                <w:bCs/>
                <w:color w:val="000000" w:themeColor="text1"/>
              </w:rPr>
            </w:pPr>
            <w:r w:rsidRPr="004B4345">
              <w:rPr>
                <w:b/>
                <w:bCs/>
                <w:color w:val="000000" w:themeColor="text1"/>
              </w:rPr>
              <w:t>-36.4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2E892A1" w14:textId="77777777" w:rsidR="00815588" w:rsidRPr="004B4345" w:rsidRDefault="00815588" w:rsidP="00815588">
            <w:pPr>
              <w:pStyle w:val="TAC"/>
              <w:rPr>
                <w:b/>
                <w:bCs/>
                <w:color w:val="000000" w:themeColor="text1"/>
              </w:rPr>
            </w:pPr>
            <w:r w:rsidRPr="004B4345">
              <w:rPr>
                <w:b/>
                <w:bCs/>
                <w:color w:val="000000" w:themeColor="text1"/>
              </w:rPr>
              <w:t>-102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4DF69D" w14:textId="77777777" w:rsidR="00815588" w:rsidRPr="004B4345" w:rsidRDefault="00815588" w:rsidP="00815588">
            <w:pPr>
              <w:pStyle w:val="TAC"/>
              <w:rPr>
                <w:b/>
                <w:bCs/>
                <w:color w:val="000000" w:themeColor="text1"/>
              </w:rPr>
            </w:pPr>
            <w:r w:rsidRPr="004B4345">
              <w:rPr>
                <w:b/>
                <w:bCs/>
                <w:color w:val="000000" w:themeColor="text1"/>
              </w:rPr>
              <w:t>-97.3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FAD3DB"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F4D2E0C" w14:textId="59E6B212" w:rsidR="00815588" w:rsidRPr="004B4345" w:rsidRDefault="00815588" w:rsidP="00815588">
            <w:pPr>
              <w:pStyle w:val="TAC"/>
              <w:rPr>
                <w:color w:val="000000" w:themeColor="text1"/>
              </w:rPr>
            </w:pPr>
            <w:r w:rsidRPr="004B4345">
              <w:rPr>
                <w:color w:val="000000" w:themeColor="text1"/>
              </w:rPr>
              <w:t>-</w:t>
            </w:r>
          </w:p>
        </w:tc>
      </w:tr>
      <w:tr w:rsidR="004B4345" w:rsidRPr="004B4345" w14:paraId="513F5391" w14:textId="0EEC6498" w:rsidTr="00AC515C">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E2318" w14:textId="77777777" w:rsidR="00815588" w:rsidRPr="004B4345" w:rsidRDefault="00815588" w:rsidP="0081558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652F8E"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DE1A46"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FA2D867"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54D39E" w14:textId="77777777" w:rsidR="00815588" w:rsidRPr="004B4345" w:rsidRDefault="00815588" w:rsidP="00815588">
            <w:pPr>
              <w:pStyle w:val="TAC"/>
              <w:rPr>
                <w:color w:val="000000" w:themeColor="text1"/>
              </w:rPr>
            </w:pPr>
            <w:r w:rsidRPr="004B4345">
              <w:rPr>
                <w:bCs/>
                <w:color w:val="000000" w:themeColor="text1"/>
              </w:rPr>
              <w:t>-101</w:t>
            </w:r>
          </w:p>
        </w:tc>
        <w:tc>
          <w:tcPr>
            <w:tcW w:w="840" w:type="pct"/>
            <w:tcBorders>
              <w:top w:val="single" w:sz="4" w:space="0" w:color="auto"/>
              <w:left w:val="single" w:sz="4" w:space="0" w:color="auto"/>
              <w:bottom w:val="single" w:sz="4" w:space="0" w:color="auto"/>
              <w:right w:val="single" w:sz="4" w:space="0" w:color="auto"/>
            </w:tcBorders>
            <w:vAlign w:val="center"/>
          </w:tcPr>
          <w:p w14:paraId="1DDBD3B8" w14:textId="0C571B57" w:rsidR="00815588" w:rsidRPr="004B4345" w:rsidRDefault="00815588" w:rsidP="00815588">
            <w:pPr>
              <w:pStyle w:val="TAC"/>
              <w:rPr>
                <w:bCs/>
                <w:color w:val="000000" w:themeColor="text1"/>
              </w:rPr>
            </w:pPr>
            <w:r w:rsidRPr="004B4345">
              <w:rPr>
                <w:color w:val="000000" w:themeColor="text1"/>
              </w:rPr>
              <w:t>-</w:t>
            </w:r>
          </w:p>
        </w:tc>
      </w:tr>
      <w:tr w:rsidR="004B4345" w:rsidRPr="004B4345" w14:paraId="723AEAE5" w14:textId="1555EBAD" w:rsidTr="00AC515C">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92317" w14:textId="77777777" w:rsidR="00815588" w:rsidRPr="004B4345" w:rsidRDefault="00815588" w:rsidP="0081558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0575C0FD" w14:textId="28642357" w:rsidR="00815588" w:rsidRPr="004B4345" w:rsidRDefault="00815588" w:rsidP="0081558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795F30"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456D88"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A87E3FC"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41EB79" w14:textId="6A011311" w:rsidR="00815588" w:rsidRPr="004B4345" w:rsidRDefault="00815588" w:rsidP="00815588">
            <w:pPr>
              <w:pStyle w:val="TAC"/>
              <w:rPr>
                <w:color w:val="000000" w:themeColor="text1"/>
              </w:rPr>
            </w:pPr>
            <w:r w:rsidRPr="004B4345">
              <w:rPr>
                <w:bCs/>
                <w:color w:val="000000" w:themeColor="text1"/>
              </w:rPr>
              <w:t>10.5</w:t>
            </w:r>
          </w:p>
        </w:tc>
        <w:tc>
          <w:tcPr>
            <w:tcW w:w="840" w:type="pct"/>
            <w:tcBorders>
              <w:top w:val="single" w:sz="4" w:space="0" w:color="auto"/>
              <w:left w:val="single" w:sz="4" w:space="0" w:color="auto"/>
              <w:bottom w:val="single" w:sz="4" w:space="0" w:color="auto"/>
              <w:right w:val="single" w:sz="4" w:space="0" w:color="auto"/>
            </w:tcBorders>
            <w:vAlign w:val="center"/>
          </w:tcPr>
          <w:p w14:paraId="1C3EF74F" w14:textId="04C07E60" w:rsidR="00815588" w:rsidRPr="004B4345" w:rsidRDefault="00815588" w:rsidP="00815588">
            <w:pPr>
              <w:pStyle w:val="TAC"/>
              <w:rPr>
                <w:bCs/>
                <w:color w:val="000000" w:themeColor="text1"/>
              </w:rPr>
            </w:pPr>
            <w:r w:rsidRPr="004B4345">
              <w:rPr>
                <w:color w:val="000000" w:themeColor="text1"/>
              </w:rPr>
              <w:t>-</w:t>
            </w:r>
          </w:p>
        </w:tc>
      </w:tr>
      <w:tr w:rsidR="004B4345" w:rsidRPr="004B4345" w14:paraId="0E0F322E" w14:textId="36A252AA" w:rsidTr="00AC515C">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5250FF" w14:textId="4B865BA1"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r w:rsidR="00AD5C3F" w:rsidRPr="004B4345">
              <w:rPr>
                <w:rFonts w:ascii="Arial" w:eastAsia="Times New Roman" w:hAnsi="Arial" w:cs="Arial"/>
                <w:b/>
                <w:bCs/>
                <w:color w:val="000000" w:themeColor="text1"/>
                <w:sz w:val="18"/>
                <w:szCs w:val="18"/>
              </w:rPr>
              <w:t xml:space="preserve">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FA1F94"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9A3B8C"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EB27F9"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696B8C" w14:textId="11FAB7DC" w:rsidR="00815588" w:rsidRPr="004B4345" w:rsidRDefault="00815588" w:rsidP="00815588">
            <w:pPr>
              <w:pStyle w:val="TAC"/>
              <w:rPr>
                <w:b/>
                <w:bCs/>
                <w:color w:val="000000" w:themeColor="text1"/>
              </w:rPr>
            </w:pPr>
            <w:r w:rsidRPr="004B4345">
              <w:rPr>
                <w:b/>
                <w:bCs/>
                <w:color w:val="000000" w:themeColor="text1"/>
              </w:rPr>
              <w:t>-9</w:t>
            </w:r>
            <w:r w:rsidR="00900C26" w:rsidRPr="004B4345">
              <w:rPr>
                <w:b/>
                <w:bCs/>
                <w:color w:val="000000" w:themeColor="text1"/>
              </w:rPr>
              <w:t>0.5</w:t>
            </w:r>
          </w:p>
        </w:tc>
        <w:tc>
          <w:tcPr>
            <w:tcW w:w="840" w:type="pct"/>
            <w:tcBorders>
              <w:top w:val="single" w:sz="4" w:space="0" w:color="auto"/>
              <w:left w:val="single" w:sz="4" w:space="0" w:color="auto"/>
              <w:bottom w:val="single" w:sz="4" w:space="0" w:color="auto"/>
              <w:right w:val="single" w:sz="4" w:space="0" w:color="auto"/>
            </w:tcBorders>
            <w:vAlign w:val="center"/>
          </w:tcPr>
          <w:p w14:paraId="0C4A09BF" w14:textId="67BCCAF7" w:rsidR="00815588" w:rsidRPr="004B4345" w:rsidRDefault="00815588" w:rsidP="00815588">
            <w:pPr>
              <w:pStyle w:val="TAC"/>
              <w:rPr>
                <w:b/>
                <w:bCs/>
                <w:color w:val="000000" w:themeColor="text1"/>
              </w:rPr>
            </w:pPr>
            <w:r w:rsidRPr="004B4345">
              <w:rPr>
                <w:color w:val="000000" w:themeColor="text1"/>
              </w:rPr>
              <w:t>-</w:t>
            </w:r>
          </w:p>
        </w:tc>
      </w:tr>
      <w:tr w:rsidR="004B4345" w:rsidRPr="004B4345" w14:paraId="43164669" w14:textId="0F648A87" w:rsidTr="00AC515C">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04CC39" w14:textId="6607ACF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 xml:space="preserve">In-band noise </w:t>
            </w:r>
            <w:r w:rsidR="00392336" w:rsidRPr="004B4345">
              <w:rPr>
                <w:rFonts w:ascii="Arial" w:eastAsia="Times New Roman" w:hAnsi="Arial" w:cs="Arial"/>
                <w:b/>
                <w:bCs/>
                <w:color w:val="000000" w:themeColor="text1"/>
                <w:sz w:val="18"/>
                <w:szCs w:val="18"/>
              </w:rPr>
              <w:t xml:space="preserve">caused by Tx </w:t>
            </w:r>
            <w:r w:rsidRPr="004B4345">
              <w:rPr>
                <w:rFonts w:ascii="Arial" w:eastAsia="Times New Roman" w:hAnsi="Arial" w:cs="Arial"/>
                <w:b/>
                <w:bCs/>
                <w:color w:val="000000" w:themeColor="text1"/>
                <w:sz w:val="18"/>
                <w:szCs w:val="18"/>
              </w:rPr>
              <w:t>(Derived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6B1BABC7"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99E1EA"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7C81C8" w14:textId="35613752" w:rsidR="00815588" w:rsidRPr="004B4345" w:rsidRDefault="00815588" w:rsidP="00815588">
            <w:pPr>
              <w:pStyle w:val="TAC"/>
              <w:rPr>
                <w:b/>
                <w:color w:val="000000" w:themeColor="text1"/>
              </w:rPr>
            </w:pPr>
            <w:r w:rsidRPr="004B4345">
              <w:rPr>
                <w:b/>
                <w:bCs/>
                <w:color w:val="000000" w:themeColor="text1"/>
              </w:rPr>
              <w:t>-9</w:t>
            </w:r>
            <w:r w:rsidR="00FC11FC" w:rsidRPr="004B4345">
              <w:rPr>
                <w:b/>
                <w:bCs/>
                <w:color w:val="000000" w:themeColor="text1"/>
              </w:rPr>
              <w:t>8.1</w:t>
            </w:r>
          </w:p>
        </w:tc>
        <w:tc>
          <w:tcPr>
            <w:tcW w:w="840" w:type="pct"/>
            <w:tcBorders>
              <w:top w:val="single" w:sz="4" w:space="0" w:color="auto"/>
              <w:left w:val="single" w:sz="4" w:space="0" w:color="auto"/>
              <w:bottom w:val="single" w:sz="4" w:space="0" w:color="auto"/>
              <w:right w:val="single" w:sz="4" w:space="0" w:color="auto"/>
            </w:tcBorders>
            <w:vAlign w:val="center"/>
            <w:hideMark/>
          </w:tcPr>
          <w:p w14:paraId="5C8BC333"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F2321FB" w14:textId="50C3585F" w:rsidR="00815588" w:rsidRPr="004B4345" w:rsidRDefault="00815588" w:rsidP="00815588">
            <w:pPr>
              <w:pStyle w:val="TAC"/>
              <w:rPr>
                <w:color w:val="000000" w:themeColor="text1"/>
              </w:rPr>
            </w:pPr>
            <w:r w:rsidRPr="004B4345">
              <w:rPr>
                <w:color w:val="000000" w:themeColor="text1"/>
              </w:rPr>
              <w:t>-</w:t>
            </w:r>
          </w:p>
        </w:tc>
      </w:tr>
      <w:tr w:rsidR="004B4345" w:rsidRPr="004B4345" w14:paraId="6E8B034B" w14:textId="30D87572" w:rsidTr="009B3A3D">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68E79CAC" w14:textId="77777777" w:rsidR="00900C26" w:rsidRPr="004B4345" w:rsidRDefault="00900C26"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18726EA5" w14:textId="77777777" w:rsidR="00900C26" w:rsidRPr="004B4345" w:rsidRDefault="00900C26" w:rsidP="0081558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790B6297" w14:textId="77777777" w:rsidR="00900C26" w:rsidRPr="004B4345" w:rsidRDefault="00900C26" w:rsidP="0081558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4D232F7" w14:textId="77777777" w:rsidR="00900C26" w:rsidRPr="004B4345" w:rsidRDefault="00900C26" w:rsidP="0081558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EFA0E2A" w14:textId="77777777" w:rsidR="00900C26" w:rsidRPr="004B4345" w:rsidRDefault="00900C26"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B1E5354" w14:textId="51C7C342" w:rsidR="00900C26" w:rsidRPr="004B4345" w:rsidRDefault="00900C26" w:rsidP="00DB42E0">
            <w:pPr>
              <w:pStyle w:val="TAC"/>
              <w:rPr>
                <w:b/>
                <w:bCs/>
                <w:color w:val="000000" w:themeColor="text1"/>
              </w:rPr>
            </w:pPr>
            <w:r w:rsidRPr="004B4345">
              <w:rPr>
                <w:b/>
                <w:bCs/>
                <w:color w:val="000000" w:themeColor="text1"/>
              </w:rPr>
              <w:t>-11.5(PCC)</w:t>
            </w:r>
          </w:p>
        </w:tc>
      </w:tr>
      <w:tr w:rsidR="004B4345" w:rsidRPr="004B4345" w14:paraId="7466904F" w14:textId="77777777" w:rsidTr="009B3A3D">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644ADE7A" w14:textId="77777777" w:rsidR="00900C26" w:rsidRPr="004B4345" w:rsidRDefault="00900C26" w:rsidP="0081558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2745CB15" w14:textId="77777777" w:rsidR="00900C26" w:rsidRPr="004B4345" w:rsidRDefault="00900C26" w:rsidP="0081558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3B8CB986" w14:textId="77777777" w:rsidR="00900C26" w:rsidRPr="004B4345" w:rsidRDefault="00900C26" w:rsidP="0081558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20B61BCE" w14:textId="77777777" w:rsidR="00900C26" w:rsidRPr="004B4345" w:rsidRDefault="00900C26" w:rsidP="0081558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05556450" w14:textId="77777777" w:rsidR="00900C26" w:rsidRPr="004B4345" w:rsidRDefault="00900C26" w:rsidP="0081558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37F60690" w14:textId="580A5354" w:rsidR="00900C26" w:rsidRPr="004B4345" w:rsidRDefault="00900C26" w:rsidP="00DB42E0">
            <w:pPr>
              <w:pStyle w:val="TAC"/>
              <w:rPr>
                <w:b/>
                <w:bCs/>
                <w:color w:val="000000" w:themeColor="text1"/>
              </w:rPr>
            </w:pPr>
            <w:r w:rsidRPr="004B4345">
              <w:rPr>
                <w:b/>
                <w:bCs/>
                <w:color w:val="000000" w:themeColor="text1"/>
              </w:rPr>
              <w:t>-7.5(SCC)</w:t>
            </w:r>
          </w:p>
        </w:tc>
      </w:tr>
      <w:bookmarkEnd w:id="11"/>
    </w:tbl>
    <w:p w14:paraId="41A69C68" w14:textId="77777777" w:rsidR="00815588" w:rsidRPr="004B4345" w:rsidRDefault="00815588" w:rsidP="00F04A63">
      <w:pPr>
        <w:autoSpaceDE w:val="0"/>
        <w:autoSpaceDN w:val="0"/>
        <w:adjustRightInd w:val="0"/>
        <w:jc w:val="both"/>
        <w:rPr>
          <w:color w:val="000000" w:themeColor="text1"/>
          <w:sz w:val="20"/>
          <w:szCs w:val="20"/>
        </w:rPr>
      </w:pPr>
    </w:p>
    <w:p w14:paraId="00818846" w14:textId="45F34F9A" w:rsidR="00392336" w:rsidRDefault="00392336">
      <w:pPr>
        <w:rPr>
          <w:color w:val="000000" w:themeColor="text1"/>
          <w:sz w:val="20"/>
          <w:szCs w:val="20"/>
        </w:rPr>
      </w:pPr>
    </w:p>
    <w:p w14:paraId="4B7FC828" w14:textId="77777777" w:rsidR="004B1D92" w:rsidRPr="004B4345" w:rsidRDefault="004B1D92">
      <w:pPr>
        <w:rPr>
          <w:color w:val="000000" w:themeColor="text1"/>
          <w:sz w:val="20"/>
          <w:szCs w:val="20"/>
        </w:rPr>
      </w:pPr>
    </w:p>
    <w:p w14:paraId="04559550" w14:textId="58FB5B81" w:rsidR="00253356" w:rsidRPr="004B4345" w:rsidRDefault="00253356" w:rsidP="00253356">
      <w:pPr>
        <w:pStyle w:val="TH"/>
        <w:rPr>
          <w:color w:val="000000" w:themeColor="text1"/>
        </w:rPr>
      </w:pPr>
      <w:r w:rsidRPr="004B4345">
        <w:rPr>
          <w:color w:val="000000" w:themeColor="text1"/>
        </w:rPr>
        <w:t xml:space="preserve">Table </w:t>
      </w:r>
      <w:r w:rsidR="001E78C8" w:rsidRPr="004B4345">
        <w:rPr>
          <w:color w:val="000000" w:themeColor="text1"/>
        </w:rPr>
        <w:t>2</w:t>
      </w:r>
      <w:r w:rsidRPr="004B4345">
        <w:rPr>
          <w:color w:val="000000" w:themeColor="text1"/>
        </w:rPr>
        <w:t>. Link budget of Self-interference for CA_n25(2A)</w:t>
      </w:r>
    </w:p>
    <w:p w14:paraId="624DD429" w14:textId="77777777" w:rsidR="00253356" w:rsidRPr="004B4345" w:rsidRDefault="00253356" w:rsidP="00253356">
      <w:pPr>
        <w:autoSpaceDE w:val="0"/>
        <w:autoSpaceDN w:val="0"/>
        <w:adjustRightInd w:val="0"/>
        <w:jc w:val="both"/>
        <w:rPr>
          <w:color w:val="000000" w:themeColor="text1"/>
          <w:sz w:val="20"/>
          <w:szCs w:val="20"/>
        </w:rPr>
      </w:pP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4B4345" w:rsidRPr="004B4345" w14:paraId="4B83D65C" w14:textId="77777777" w:rsidTr="00725A37">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ED113C7" w14:textId="77777777" w:rsidR="00253356" w:rsidRPr="004B4345" w:rsidRDefault="00253356" w:rsidP="00725A37">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5F0AA96"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CCD088B"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70CDA458"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C26BABC"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14D66E07"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47D112"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308A7A55" w14:textId="04F2F13C" w:rsidR="00253356" w:rsidRPr="004B4345" w:rsidRDefault="0039233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4B4345" w:rsidRPr="004B4345" w14:paraId="3E928E57" w14:textId="77777777" w:rsidTr="00725A37">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1BC36C34" w14:textId="77777777" w:rsidR="00253356" w:rsidRPr="004B4345" w:rsidRDefault="00253356" w:rsidP="00725A37">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31AC622" w14:textId="77777777" w:rsidR="00253356" w:rsidRPr="004B4345" w:rsidRDefault="00253356"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52FC585" w14:textId="77777777" w:rsidR="00253356" w:rsidRPr="004B4345" w:rsidRDefault="00253356"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4B93783" w14:textId="77777777" w:rsidR="00253356" w:rsidRPr="004B4345" w:rsidRDefault="00253356"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0937F45" w14:textId="77777777" w:rsidR="00253356" w:rsidRPr="004B4345" w:rsidRDefault="00253356" w:rsidP="00725A37">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75865C5F" w14:textId="77777777" w:rsidR="00253356" w:rsidRPr="004B4345" w:rsidRDefault="00253356" w:rsidP="00725A37">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4B4345" w:rsidRPr="004B4345" w14:paraId="2E0F78A4" w14:textId="77777777" w:rsidTr="00725A37">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6B73C1"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4465EB" w14:textId="77777777" w:rsidR="00253356" w:rsidRPr="004B4345" w:rsidRDefault="00253356" w:rsidP="00725A37">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06A1B1"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75DB6B"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6F62BA"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82B3EA7"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64BECB8F"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93FBAE"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2AFC5C" w14:textId="77777777" w:rsidR="00253356" w:rsidRPr="004B4345" w:rsidRDefault="00253356" w:rsidP="00725A37">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200719"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BD3454"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8D6A15"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A2B934D"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24C9C1B4"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941DF2"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lastRenderedPageBreak/>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B4D7D17"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C4D3B0" w14:textId="419FCDF4" w:rsidR="00253356" w:rsidRPr="004B4345" w:rsidRDefault="00253356" w:rsidP="00725A37">
            <w:pPr>
              <w:pStyle w:val="TAC"/>
              <w:rPr>
                <w:color w:val="000000" w:themeColor="text1"/>
              </w:rPr>
            </w:pPr>
            <w:r w:rsidRPr="004B4345">
              <w:rPr>
                <w:color w:val="000000" w:themeColor="text1"/>
              </w:rPr>
              <w:t>-9</w:t>
            </w:r>
            <w:r w:rsidR="00B976C4" w:rsidRPr="004B4345">
              <w:rPr>
                <w:color w:val="000000" w:themeColor="text1"/>
              </w:rPr>
              <w:t>6.5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F9FC34" w14:textId="337EF100" w:rsidR="00253356" w:rsidRPr="004B4345" w:rsidRDefault="00253356" w:rsidP="00725A37">
            <w:pPr>
              <w:pStyle w:val="TAC"/>
              <w:rPr>
                <w:color w:val="000000" w:themeColor="text1"/>
              </w:rPr>
            </w:pPr>
            <w:r w:rsidRPr="004B4345">
              <w:rPr>
                <w:color w:val="000000" w:themeColor="text1"/>
              </w:rPr>
              <w:t>-9</w:t>
            </w:r>
            <w:r w:rsidR="00B976C4" w:rsidRPr="004B4345">
              <w:rPr>
                <w:color w:val="000000" w:themeColor="text1"/>
              </w:rPr>
              <w:t>1.5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4D14A2"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41D581A"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350EA1B5"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18CB36"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38D8FE"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E96435" w14:textId="77777777" w:rsidR="00253356" w:rsidRPr="004B4345" w:rsidRDefault="00253356" w:rsidP="00725A37">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B64096" w14:textId="77777777" w:rsidR="00253356" w:rsidRPr="004B4345" w:rsidRDefault="00253356" w:rsidP="00725A37">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D89394"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1A293D8"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67C23D6C"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5E673C"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9AB3166" w14:textId="77777777" w:rsidR="00253356" w:rsidRPr="004B4345" w:rsidRDefault="00253356" w:rsidP="00725A37">
            <w:pPr>
              <w:pStyle w:val="TAC"/>
              <w:rPr>
                <w:b/>
                <w:bCs/>
                <w:color w:val="000000" w:themeColor="text1"/>
              </w:rPr>
            </w:pPr>
            <w:r w:rsidRPr="004B4345">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79316A2" w14:textId="36E39324" w:rsidR="00253356" w:rsidRPr="004B4345" w:rsidRDefault="00253356" w:rsidP="00725A37">
            <w:pPr>
              <w:pStyle w:val="TAC"/>
              <w:rPr>
                <w:b/>
                <w:bCs/>
                <w:color w:val="000000" w:themeColor="text1"/>
              </w:rPr>
            </w:pPr>
            <w:r w:rsidRPr="004B4345">
              <w:rPr>
                <w:b/>
                <w:bCs/>
                <w:color w:val="000000" w:themeColor="text1"/>
              </w:rPr>
              <w:t>-10</w:t>
            </w:r>
            <w:r w:rsidR="00B976C4" w:rsidRPr="004B4345">
              <w:rPr>
                <w:b/>
                <w:bCs/>
                <w:color w:val="000000" w:themeColor="text1"/>
              </w:rPr>
              <w:t>0.5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0D81301" w14:textId="36922F03" w:rsidR="00253356" w:rsidRPr="004B4345" w:rsidRDefault="00253356" w:rsidP="00725A37">
            <w:pPr>
              <w:pStyle w:val="TAC"/>
              <w:rPr>
                <w:b/>
                <w:bCs/>
                <w:color w:val="000000" w:themeColor="text1"/>
              </w:rPr>
            </w:pPr>
            <w:r w:rsidRPr="004B4345">
              <w:rPr>
                <w:b/>
                <w:bCs/>
                <w:color w:val="000000" w:themeColor="text1"/>
              </w:rPr>
              <w:t>-9</w:t>
            </w:r>
            <w:r w:rsidR="00B976C4" w:rsidRPr="004B4345">
              <w:rPr>
                <w:b/>
                <w:bCs/>
                <w:color w:val="000000" w:themeColor="text1"/>
              </w:rPr>
              <w:t>5.5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5DD226"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5653CBE7"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5737A77A"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BB56A4"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2AF79577" w14:textId="1AB09891" w:rsidR="00253356" w:rsidRPr="004B4345" w:rsidRDefault="00253356" w:rsidP="00725A37">
            <w:pPr>
              <w:pStyle w:val="TAC"/>
              <w:rPr>
                <w:color w:val="000000" w:themeColor="text1"/>
              </w:rPr>
            </w:pPr>
            <w:r w:rsidRPr="004B4345">
              <w:rPr>
                <w:color w:val="000000" w:themeColor="text1"/>
              </w:rPr>
              <w:t>1</w:t>
            </w:r>
            <w:r w:rsidR="00B976C4" w:rsidRPr="004B4345">
              <w:rPr>
                <w:color w:val="000000" w:themeColor="text1"/>
              </w:rPr>
              <w:t>2.9</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2DBF6F" w14:textId="77777777" w:rsidR="00253356" w:rsidRPr="004B4345" w:rsidRDefault="00253356" w:rsidP="00725A37">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15F0EC" w14:textId="77777777" w:rsidR="00253356" w:rsidRPr="004B4345" w:rsidRDefault="00253356" w:rsidP="00725A37">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C86148"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F48CEEF"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0E01B78C" w14:textId="77777777" w:rsidTr="00725A37">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20C884"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3DB93796" w14:textId="1663C716" w:rsidR="00253356" w:rsidRPr="004B4345" w:rsidRDefault="00253356" w:rsidP="00725A37">
            <w:pPr>
              <w:pStyle w:val="TAC"/>
              <w:rPr>
                <w:b/>
                <w:bCs/>
                <w:color w:val="000000" w:themeColor="text1"/>
              </w:rPr>
            </w:pPr>
            <w:r w:rsidRPr="004B4345">
              <w:rPr>
                <w:b/>
                <w:bCs/>
                <w:color w:val="000000" w:themeColor="text1"/>
              </w:rPr>
              <w:t>-3</w:t>
            </w:r>
            <w:r w:rsidR="00B976C4" w:rsidRPr="004B4345">
              <w:rPr>
                <w:b/>
                <w:bCs/>
                <w:color w:val="000000" w:themeColor="text1"/>
              </w:rPr>
              <w:t>5.9</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9641D9" w14:textId="40FD298F" w:rsidR="00253356" w:rsidRPr="004B4345" w:rsidRDefault="00253356" w:rsidP="00725A37">
            <w:pPr>
              <w:pStyle w:val="TAC"/>
              <w:rPr>
                <w:b/>
                <w:bCs/>
                <w:color w:val="000000" w:themeColor="text1"/>
              </w:rPr>
            </w:pPr>
            <w:r w:rsidRPr="004B4345">
              <w:rPr>
                <w:b/>
                <w:bCs/>
                <w:color w:val="000000" w:themeColor="text1"/>
              </w:rPr>
              <w:t>-10</w:t>
            </w:r>
            <w:r w:rsidR="00B976C4" w:rsidRPr="004B4345">
              <w:rPr>
                <w:b/>
                <w:bCs/>
                <w:color w:val="000000" w:themeColor="text1"/>
              </w:rPr>
              <w:t>1.5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068D8D4" w14:textId="5C256A2A" w:rsidR="00253356" w:rsidRPr="004B4345" w:rsidRDefault="00253356" w:rsidP="00725A37">
            <w:pPr>
              <w:pStyle w:val="TAC"/>
              <w:rPr>
                <w:b/>
                <w:bCs/>
                <w:color w:val="000000" w:themeColor="text1"/>
              </w:rPr>
            </w:pPr>
            <w:r w:rsidRPr="004B4345">
              <w:rPr>
                <w:b/>
                <w:bCs/>
                <w:color w:val="000000" w:themeColor="text1"/>
              </w:rPr>
              <w:t>-9</w:t>
            </w:r>
            <w:r w:rsidR="00B976C4" w:rsidRPr="004B4345">
              <w:rPr>
                <w:b/>
                <w:bCs/>
                <w:color w:val="000000" w:themeColor="text1"/>
              </w:rPr>
              <w:t>6.5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53234C"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D7DCBD6"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6F4A9A1C" w14:textId="77777777" w:rsidTr="00725A37">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EB3CF7" w14:textId="77777777" w:rsidR="00253356" w:rsidRPr="004B4345" w:rsidRDefault="00253356" w:rsidP="00725A37">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8EB808"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F36DEC1"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70C4F68"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E4F1296" w14:textId="52CE7AF9" w:rsidR="00253356" w:rsidRPr="004B4345" w:rsidRDefault="00253356" w:rsidP="00725A37">
            <w:pPr>
              <w:pStyle w:val="TAC"/>
              <w:rPr>
                <w:color w:val="000000" w:themeColor="text1"/>
              </w:rPr>
            </w:pPr>
            <w:r w:rsidRPr="004B4345">
              <w:rPr>
                <w:bCs/>
                <w:color w:val="000000" w:themeColor="text1"/>
              </w:rPr>
              <w:t>-10</w:t>
            </w:r>
            <w:r w:rsidR="00B976C4" w:rsidRPr="004B4345">
              <w:rPr>
                <w:bCs/>
                <w:color w:val="000000" w:themeColor="text1"/>
              </w:rPr>
              <w:t>0.5</w:t>
            </w:r>
          </w:p>
        </w:tc>
        <w:tc>
          <w:tcPr>
            <w:tcW w:w="840" w:type="pct"/>
            <w:tcBorders>
              <w:top w:val="single" w:sz="4" w:space="0" w:color="auto"/>
              <w:left w:val="single" w:sz="4" w:space="0" w:color="auto"/>
              <w:bottom w:val="single" w:sz="4" w:space="0" w:color="auto"/>
              <w:right w:val="single" w:sz="4" w:space="0" w:color="auto"/>
            </w:tcBorders>
            <w:vAlign w:val="center"/>
          </w:tcPr>
          <w:p w14:paraId="7A88DB1B" w14:textId="77777777" w:rsidR="00253356" w:rsidRPr="004B4345" w:rsidRDefault="00253356" w:rsidP="00725A37">
            <w:pPr>
              <w:pStyle w:val="TAC"/>
              <w:rPr>
                <w:bCs/>
                <w:color w:val="000000" w:themeColor="text1"/>
              </w:rPr>
            </w:pPr>
            <w:r w:rsidRPr="004B4345">
              <w:rPr>
                <w:color w:val="000000" w:themeColor="text1"/>
              </w:rPr>
              <w:t>-</w:t>
            </w:r>
          </w:p>
        </w:tc>
      </w:tr>
      <w:tr w:rsidR="004B4345" w:rsidRPr="004B4345" w14:paraId="44E1C104" w14:textId="77777777" w:rsidTr="00725A37">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71564" w14:textId="77777777" w:rsidR="00253356" w:rsidRPr="004B4345" w:rsidRDefault="00253356" w:rsidP="00725A37">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56CC627C" w14:textId="77777777" w:rsidR="00253356" w:rsidRPr="004B4345" w:rsidRDefault="00253356" w:rsidP="00725A37">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9EB21FC"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83B2D0"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36FAF8C"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EAE93D5" w14:textId="202236ED" w:rsidR="00253356" w:rsidRPr="004B4345" w:rsidRDefault="00253356" w:rsidP="00725A37">
            <w:pPr>
              <w:pStyle w:val="TAC"/>
              <w:rPr>
                <w:color w:val="000000" w:themeColor="text1"/>
              </w:rPr>
            </w:pPr>
            <w:r w:rsidRPr="004B4345">
              <w:rPr>
                <w:bCs/>
                <w:color w:val="000000" w:themeColor="text1"/>
              </w:rPr>
              <w:t>1</w:t>
            </w:r>
            <w:r w:rsidR="00B976C4" w:rsidRPr="004B4345">
              <w:rPr>
                <w:bCs/>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tcPr>
          <w:p w14:paraId="2A6A2387" w14:textId="77777777" w:rsidR="00253356" w:rsidRPr="004B4345" w:rsidRDefault="00253356" w:rsidP="00725A37">
            <w:pPr>
              <w:pStyle w:val="TAC"/>
              <w:rPr>
                <w:bCs/>
                <w:color w:val="000000" w:themeColor="text1"/>
              </w:rPr>
            </w:pPr>
            <w:r w:rsidRPr="004B4345">
              <w:rPr>
                <w:color w:val="000000" w:themeColor="text1"/>
              </w:rPr>
              <w:t>-</w:t>
            </w:r>
          </w:p>
        </w:tc>
      </w:tr>
      <w:tr w:rsidR="004B4345" w:rsidRPr="004B4345" w14:paraId="4D7FB318" w14:textId="77777777" w:rsidTr="00725A37">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B6A187"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5F812D"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EB599D"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D9B3B4"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7CFC7CC" w14:textId="7355F6A9" w:rsidR="00253356" w:rsidRPr="004B4345" w:rsidRDefault="00253356" w:rsidP="00725A37">
            <w:pPr>
              <w:pStyle w:val="TAC"/>
              <w:rPr>
                <w:b/>
                <w:bCs/>
                <w:color w:val="000000" w:themeColor="text1"/>
              </w:rPr>
            </w:pPr>
            <w:r w:rsidRPr="004B4345">
              <w:rPr>
                <w:b/>
                <w:bCs/>
                <w:color w:val="000000" w:themeColor="text1"/>
              </w:rPr>
              <w:t>-</w:t>
            </w:r>
            <w:r w:rsidR="00B976C4" w:rsidRPr="004B4345">
              <w:rPr>
                <w:b/>
                <w:bCs/>
                <w:color w:val="000000" w:themeColor="text1"/>
              </w:rPr>
              <w:t>89</w:t>
            </w:r>
            <w:r w:rsidRPr="004B4345">
              <w:rPr>
                <w:b/>
                <w:bCs/>
                <w:color w:val="000000" w:themeColor="text1"/>
              </w:rPr>
              <w:t>.5</w:t>
            </w:r>
          </w:p>
        </w:tc>
        <w:tc>
          <w:tcPr>
            <w:tcW w:w="840" w:type="pct"/>
            <w:tcBorders>
              <w:top w:val="single" w:sz="4" w:space="0" w:color="auto"/>
              <w:left w:val="single" w:sz="4" w:space="0" w:color="auto"/>
              <w:bottom w:val="single" w:sz="4" w:space="0" w:color="auto"/>
              <w:right w:val="single" w:sz="4" w:space="0" w:color="auto"/>
            </w:tcBorders>
            <w:vAlign w:val="center"/>
          </w:tcPr>
          <w:p w14:paraId="2930BAEC" w14:textId="77777777" w:rsidR="00253356" w:rsidRPr="004B4345" w:rsidRDefault="00253356" w:rsidP="00725A37">
            <w:pPr>
              <w:pStyle w:val="TAC"/>
              <w:rPr>
                <w:b/>
                <w:bCs/>
                <w:color w:val="000000" w:themeColor="text1"/>
              </w:rPr>
            </w:pPr>
            <w:r w:rsidRPr="004B4345">
              <w:rPr>
                <w:color w:val="000000" w:themeColor="text1"/>
              </w:rPr>
              <w:t>-</w:t>
            </w:r>
          </w:p>
        </w:tc>
      </w:tr>
      <w:tr w:rsidR="004B4345" w:rsidRPr="004B4345" w14:paraId="02C16E9D" w14:textId="77777777" w:rsidTr="00725A37">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0684DF" w14:textId="4BB749E8" w:rsidR="00392336" w:rsidRPr="004B4345" w:rsidRDefault="00392336" w:rsidP="00392336">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244119" w14:textId="77777777" w:rsidR="00392336" w:rsidRPr="004B4345" w:rsidRDefault="00392336" w:rsidP="00392336">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E206A4" w14:textId="77777777" w:rsidR="00392336" w:rsidRPr="004B4345" w:rsidRDefault="00392336" w:rsidP="00392336">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25A203" w14:textId="77777777" w:rsidR="00392336" w:rsidRPr="004B4345" w:rsidRDefault="00392336" w:rsidP="00392336">
            <w:pPr>
              <w:pStyle w:val="TAC"/>
              <w:rPr>
                <w:b/>
                <w:color w:val="000000" w:themeColor="text1"/>
              </w:rPr>
            </w:pPr>
            <w:r w:rsidRPr="004B4345">
              <w:rPr>
                <w:b/>
                <w:bCs/>
                <w:color w:val="000000" w:themeColor="text1"/>
              </w:rPr>
              <w:t>-98.1</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C51E29" w14:textId="77777777" w:rsidR="00392336" w:rsidRPr="004B4345" w:rsidRDefault="00392336" w:rsidP="00392336">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222F944" w14:textId="77777777" w:rsidR="00392336" w:rsidRPr="004B4345" w:rsidRDefault="00392336" w:rsidP="00392336">
            <w:pPr>
              <w:pStyle w:val="TAC"/>
              <w:rPr>
                <w:color w:val="000000" w:themeColor="text1"/>
              </w:rPr>
            </w:pPr>
            <w:r w:rsidRPr="004B4345">
              <w:rPr>
                <w:color w:val="000000" w:themeColor="text1"/>
              </w:rPr>
              <w:t>-</w:t>
            </w:r>
          </w:p>
        </w:tc>
      </w:tr>
      <w:tr w:rsidR="004B4345" w:rsidRPr="004B4345" w14:paraId="01B72679" w14:textId="77777777" w:rsidTr="00725A37">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51BD2665" w14:textId="77777777" w:rsidR="00392336" w:rsidRPr="004B4345" w:rsidRDefault="00392336" w:rsidP="00392336">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6076D4B9" w14:textId="77777777" w:rsidR="00392336" w:rsidRPr="004B4345" w:rsidRDefault="00392336" w:rsidP="00392336">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9CB9A7E" w14:textId="77777777" w:rsidR="00392336" w:rsidRPr="004B4345" w:rsidRDefault="00392336" w:rsidP="00392336">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22F2B316" w14:textId="77777777" w:rsidR="00392336" w:rsidRPr="004B4345" w:rsidRDefault="00392336" w:rsidP="00392336">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53CD0844" w14:textId="77777777" w:rsidR="00392336" w:rsidRPr="004B4345" w:rsidRDefault="00392336" w:rsidP="00392336">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BC2F829" w14:textId="173AE812" w:rsidR="00392336" w:rsidRPr="004B4345" w:rsidRDefault="00392336" w:rsidP="00392336">
            <w:pPr>
              <w:pStyle w:val="TAC"/>
              <w:rPr>
                <w:b/>
                <w:bCs/>
                <w:color w:val="000000" w:themeColor="text1"/>
              </w:rPr>
            </w:pPr>
            <w:r w:rsidRPr="004B4345">
              <w:rPr>
                <w:b/>
                <w:bCs/>
                <w:color w:val="000000" w:themeColor="text1"/>
              </w:rPr>
              <w:t>-12(PCC)</w:t>
            </w:r>
          </w:p>
        </w:tc>
      </w:tr>
      <w:tr w:rsidR="004B4345" w:rsidRPr="004B4345" w14:paraId="78CBEF1D" w14:textId="77777777" w:rsidTr="00725A37">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6A4BA0E2" w14:textId="77777777" w:rsidR="00392336" w:rsidRPr="004B4345" w:rsidRDefault="00392336" w:rsidP="00392336">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7267EF65" w14:textId="77777777" w:rsidR="00392336" w:rsidRPr="004B4345" w:rsidRDefault="00392336" w:rsidP="00392336">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1857D8C0" w14:textId="77777777" w:rsidR="00392336" w:rsidRPr="004B4345" w:rsidRDefault="00392336" w:rsidP="00392336">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7D22F62B" w14:textId="77777777" w:rsidR="00392336" w:rsidRPr="004B4345" w:rsidRDefault="00392336" w:rsidP="00392336">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414AC735" w14:textId="77777777" w:rsidR="00392336" w:rsidRPr="004B4345" w:rsidRDefault="00392336" w:rsidP="00392336">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6CC91232" w14:textId="0C79B3CF" w:rsidR="00392336" w:rsidRPr="004B4345" w:rsidRDefault="00392336" w:rsidP="00392336">
            <w:pPr>
              <w:pStyle w:val="TAC"/>
              <w:rPr>
                <w:b/>
                <w:bCs/>
                <w:color w:val="000000" w:themeColor="text1"/>
              </w:rPr>
            </w:pPr>
            <w:r w:rsidRPr="004B4345">
              <w:rPr>
                <w:b/>
                <w:bCs/>
                <w:color w:val="000000" w:themeColor="text1"/>
              </w:rPr>
              <w:t>-7.7(SCC)</w:t>
            </w:r>
          </w:p>
        </w:tc>
      </w:tr>
    </w:tbl>
    <w:p w14:paraId="42A11B67" w14:textId="77777777" w:rsidR="00253356" w:rsidRPr="004B4345" w:rsidRDefault="00253356" w:rsidP="00253356">
      <w:pPr>
        <w:autoSpaceDE w:val="0"/>
        <w:autoSpaceDN w:val="0"/>
        <w:adjustRightInd w:val="0"/>
        <w:jc w:val="both"/>
        <w:rPr>
          <w:color w:val="000000" w:themeColor="text1"/>
          <w:sz w:val="20"/>
          <w:szCs w:val="20"/>
        </w:rPr>
      </w:pPr>
    </w:p>
    <w:p w14:paraId="0BA6B0CF" w14:textId="77777777" w:rsidR="00253356" w:rsidRPr="004B4345" w:rsidRDefault="00253356" w:rsidP="00F04A63">
      <w:pPr>
        <w:autoSpaceDE w:val="0"/>
        <w:autoSpaceDN w:val="0"/>
        <w:adjustRightInd w:val="0"/>
        <w:jc w:val="both"/>
        <w:rPr>
          <w:color w:val="000000" w:themeColor="text1"/>
          <w:sz w:val="20"/>
          <w:szCs w:val="20"/>
        </w:rPr>
      </w:pPr>
    </w:p>
    <w:p w14:paraId="12335555" w14:textId="77777777" w:rsidR="000E5696" w:rsidRPr="004B4345" w:rsidRDefault="000E5696" w:rsidP="000E5696">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1: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ΔR</w:t>
      </w:r>
      <w:r w:rsidRPr="004B4345">
        <w:rPr>
          <w:b/>
          <w:bCs/>
          <w:i/>
          <w:iCs/>
          <w:color w:val="000000" w:themeColor="text1"/>
          <w:sz w:val="20"/>
          <w:szCs w:val="20"/>
          <w:vertAlign w:val="subscript"/>
        </w:rPr>
        <w:t>IBNC</w:t>
      </w:r>
      <w:r w:rsidRPr="004B4345">
        <w:rPr>
          <w:b/>
          <w:bCs/>
          <w:i/>
          <w:iCs/>
          <w:color w:val="000000" w:themeColor="text1"/>
          <w:sz w:val="20"/>
          <w:szCs w:val="20"/>
        </w:rPr>
        <w:t xml:space="preserve"> may need to be increased by about 11dB for PCC and 7dB for SCC.</w:t>
      </w:r>
    </w:p>
    <w:p w14:paraId="203FAF17" w14:textId="77777777" w:rsidR="00815588" w:rsidRDefault="00815588" w:rsidP="00F04A63">
      <w:pPr>
        <w:autoSpaceDE w:val="0"/>
        <w:autoSpaceDN w:val="0"/>
        <w:adjustRightInd w:val="0"/>
        <w:jc w:val="both"/>
        <w:rPr>
          <w:color w:val="000000" w:themeColor="text1"/>
          <w:sz w:val="20"/>
          <w:szCs w:val="20"/>
        </w:rPr>
      </w:pPr>
    </w:p>
    <w:p w14:paraId="6817275C" w14:textId="29BC98F5" w:rsidR="00622B85" w:rsidRPr="004B4345" w:rsidRDefault="00622B85" w:rsidP="00622B85">
      <w:pPr>
        <w:autoSpaceDE w:val="0"/>
        <w:autoSpaceDN w:val="0"/>
        <w:adjustRightInd w:val="0"/>
        <w:jc w:val="both"/>
        <w:rPr>
          <w:color w:val="000000" w:themeColor="text1"/>
          <w:sz w:val="20"/>
          <w:szCs w:val="20"/>
        </w:rPr>
      </w:pPr>
      <w:r w:rsidRPr="004B4345">
        <w:rPr>
          <w:color w:val="000000" w:themeColor="text1"/>
          <w:sz w:val="20"/>
          <w:szCs w:val="20"/>
        </w:rPr>
        <w:t>In the WF</w:t>
      </w:r>
      <w:r w:rsidR="009E322A">
        <w:rPr>
          <w:color w:val="000000" w:themeColor="text1"/>
          <w:sz w:val="20"/>
          <w:szCs w:val="20"/>
        </w:rPr>
        <w:t xml:space="preserve"> at the last meeting [3]</w:t>
      </w:r>
      <w:r w:rsidRPr="004B4345">
        <w:rPr>
          <w:color w:val="000000" w:themeColor="text1"/>
          <w:sz w:val="20"/>
          <w:szCs w:val="20"/>
        </w:rPr>
        <w:t>, the following is captured:</w:t>
      </w:r>
    </w:p>
    <w:p w14:paraId="5B4DE87C" w14:textId="77777777" w:rsidR="00622B85" w:rsidRPr="004B4345" w:rsidRDefault="00622B85" w:rsidP="00622B85">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622B85" w:rsidRPr="004B4345" w14:paraId="213052DA" w14:textId="77777777" w:rsidTr="00C67A53">
        <w:tc>
          <w:tcPr>
            <w:tcW w:w="9631" w:type="dxa"/>
          </w:tcPr>
          <w:p w14:paraId="5E137C14" w14:textId="77777777" w:rsidR="00622B85" w:rsidRDefault="00622B85" w:rsidP="00622B85">
            <w:pPr>
              <w:pStyle w:val="Heading4"/>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Issue 3-3: D</w:t>
            </w:r>
            <w:r>
              <w:rPr>
                <w:rFonts w:ascii="Times New Roman" w:eastAsia="PMingLiU" w:hAnsi="Times New Roman" w:hint="eastAsia"/>
                <w:b/>
                <w:color w:val="0070C0"/>
                <w:sz w:val="20"/>
                <w:u w:val="single"/>
                <w:lang w:eastAsia="zh-TW"/>
              </w:rPr>
              <w:t>i</w:t>
            </w:r>
            <w:r>
              <w:rPr>
                <w:rFonts w:ascii="Times New Roman" w:eastAsia="PMingLiU" w:hAnsi="Times New Roman"/>
                <w:b/>
                <w:color w:val="0070C0"/>
                <w:sz w:val="20"/>
                <w:u w:val="single"/>
                <w:lang w:eastAsia="zh-TW"/>
              </w:rPr>
              <w:t>scussion on in-gap interference requirements</w:t>
            </w:r>
          </w:p>
          <w:p w14:paraId="2C8BE22F" w14:textId="77777777" w:rsidR="00622B85" w:rsidRPr="00F43901" w:rsidRDefault="00622B85" w:rsidP="00622B85">
            <w:pPr>
              <w:pStyle w:val="ListParagraph"/>
              <w:numPr>
                <w:ilvl w:val="0"/>
                <w:numId w:val="36"/>
              </w:numPr>
              <w:overflowPunct w:val="0"/>
              <w:autoSpaceDE w:val="0"/>
              <w:autoSpaceDN w:val="0"/>
              <w:adjustRightInd w:val="0"/>
              <w:spacing w:after="180"/>
              <w:ind w:left="357" w:hanging="357"/>
              <w:contextualSpacing w:val="0"/>
              <w:rPr>
                <w:bCs/>
                <w:iCs/>
              </w:rPr>
            </w:pPr>
            <w:r w:rsidRPr="00F43901">
              <w:rPr>
                <w:rFonts w:hint="eastAsia"/>
                <w:bCs/>
                <w:iCs/>
              </w:rPr>
              <w:t xml:space="preserve">For image of in-gap interference not overlap with wanted CC: Evaluate whether relaxation on ACS/IBB is needed  </w:t>
            </w:r>
            <w:bookmarkStart w:id="12" w:name="OLE_LINK6"/>
            <w:r w:rsidRPr="00F43901">
              <w:rPr>
                <w:rFonts w:hint="eastAsia"/>
                <w:bCs/>
                <w:iCs/>
              </w:rPr>
              <w:t xml:space="preserve">based on evaluated </w:t>
            </w:r>
            <w:r w:rsidRPr="00F43901">
              <w:rPr>
                <w:rFonts w:hint="eastAsia"/>
                <w:bCs/>
                <w:iCs/>
              </w:rPr>
              <w:t>Δ</w:t>
            </w:r>
            <w:r w:rsidRPr="00F43901">
              <w:rPr>
                <w:rFonts w:hint="eastAsia"/>
                <w:bCs/>
                <w:iCs/>
              </w:rPr>
              <w:t>RIBNC on PCC and SCC</w:t>
            </w:r>
            <w:bookmarkEnd w:id="12"/>
            <w:r w:rsidRPr="00F43901">
              <w:rPr>
                <w:bCs/>
                <w:iCs/>
              </w:rPr>
              <w:t>.</w:t>
            </w:r>
          </w:p>
          <w:p w14:paraId="38369649" w14:textId="4FE56943" w:rsidR="00622B85" w:rsidRPr="00622B85" w:rsidRDefault="00622B85" w:rsidP="00622B85">
            <w:pPr>
              <w:pStyle w:val="ListParagraph"/>
              <w:numPr>
                <w:ilvl w:val="0"/>
                <w:numId w:val="36"/>
              </w:numPr>
              <w:overflowPunct w:val="0"/>
              <w:autoSpaceDE w:val="0"/>
              <w:autoSpaceDN w:val="0"/>
              <w:adjustRightInd w:val="0"/>
              <w:spacing w:after="180"/>
              <w:ind w:left="357" w:hanging="357"/>
              <w:contextualSpacing w:val="0"/>
              <w:rPr>
                <w:bCs/>
                <w:iCs/>
              </w:rPr>
            </w:pPr>
            <w:bookmarkStart w:id="13" w:name="OLE_LINK51"/>
            <w:bookmarkStart w:id="14" w:name="OLE_LINK54"/>
            <w:r w:rsidRPr="00F43901">
              <w:rPr>
                <w:bCs/>
                <w:iCs/>
              </w:rPr>
              <w:t>F</w:t>
            </w:r>
            <w:bookmarkEnd w:id="13"/>
            <w:r w:rsidRPr="00F43901">
              <w:rPr>
                <w:bCs/>
                <w:iCs/>
              </w:rPr>
              <w:t xml:space="preserve">or image of in-gap interference(ACS/IBB) overlap with wanted CC: companies are encouraged to provide the impact of interference to wanted signal power ratio of [15-26]dB to the </w:t>
            </w:r>
            <w:r w:rsidRPr="00F43901">
              <w:rPr>
                <w:rFonts w:hint="eastAsia"/>
                <w:bCs/>
                <w:iCs/>
              </w:rPr>
              <w:t>Δ</w:t>
            </w:r>
            <w:r w:rsidRPr="00F43901">
              <w:rPr>
                <w:rFonts w:hint="eastAsia"/>
                <w:bCs/>
                <w:iCs/>
              </w:rPr>
              <w:t xml:space="preserve">RIBNC </w:t>
            </w:r>
            <w:r w:rsidRPr="00F43901">
              <w:rPr>
                <w:bCs/>
                <w:iCs/>
              </w:rPr>
              <w:t>for</w:t>
            </w:r>
            <w:r w:rsidRPr="00F43901">
              <w:rPr>
                <w:rFonts w:hint="eastAsia"/>
                <w:bCs/>
                <w:iCs/>
              </w:rPr>
              <w:t xml:space="preserve"> PCC and SCC</w:t>
            </w:r>
            <w:r w:rsidRPr="00F43901">
              <w:rPr>
                <w:bCs/>
                <w:iCs/>
              </w:rPr>
              <w:t xml:space="preserve">.  </w:t>
            </w:r>
            <w:bookmarkEnd w:id="14"/>
          </w:p>
        </w:tc>
      </w:tr>
    </w:tbl>
    <w:p w14:paraId="6CDFFDC4" w14:textId="77777777" w:rsidR="00622B85" w:rsidRDefault="00622B85" w:rsidP="00F04A63">
      <w:pPr>
        <w:autoSpaceDE w:val="0"/>
        <w:autoSpaceDN w:val="0"/>
        <w:adjustRightInd w:val="0"/>
        <w:jc w:val="both"/>
        <w:rPr>
          <w:color w:val="000000" w:themeColor="text1"/>
          <w:sz w:val="20"/>
          <w:szCs w:val="20"/>
        </w:rPr>
      </w:pPr>
    </w:p>
    <w:p w14:paraId="67C914AC" w14:textId="22CE4748" w:rsidR="00987B96" w:rsidRDefault="00987B96" w:rsidP="00F04A63">
      <w:pPr>
        <w:autoSpaceDE w:val="0"/>
        <w:autoSpaceDN w:val="0"/>
        <w:adjustRightInd w:val="0"/>
        <w:jc w:val="both"/>
        <w:rPr>
          <w:color w:val="000000" w:themeColor="text1"/>
          <w:sz w:val="20"/>
          <w:szCs w:val="20"/>
        </w:rPr>
      </w:pPr>
      <w:r>
        <w:rPr>
          <w:color w:val="000000" w:themeColor="text1"/>
          <w:sz w:val="20"/>
          <w:szCs w:val="20"/>
        </w:rPr>
        <w:t>Next, we consider the impact of blocker in the gap in addition to the self-interference.</w:t>
      </w:r>
      <w:r w:rsidR="000E6132">
        <w:rPr>
          <w:color w:val="000000" w:themeColor="text1"/>
          <w:sz w:val="20"/>
          <w:szCs w:val="20"/>
        </w:rPr>
        <w:t xml:space="preserve"> In the analysis, we consider two cases, where the image of the blocker overlaps and does not overlap with a wanted CC.</w:t>
      </w:r>
    </w:p>
    <w:p w14:paraId="079C1504" w14:textId="77777777" w:rsidR="000E6132" w:rsidRDefault="000E6132" w:rsidP="00F04A63">
      <w:pPr>
        <w:autoSpaceDE w:val="0"/>
        <w:autoSpaceDN w:val="0"/>
        <w:adjustRightInd w:val="0"/>
        <w:jc w:val="both"/>
        <w:rPr>
          <w:color w:val="000000" w:themeColor="text1"/>
          <w:sz w:val="20"/>
          <w:szCs w:val="20"/>
        </w:rPr>
      </w:pPr>
    </w:p>
    <w:p w14:paraId="4AD018CF" w14:textId="11F8B4E7" w:rsidR="000E6132" w:rsidRPr="000E6132" w:rsidRDefault="000E6132" w:rsidP="00F04A63">
      <w:pPr>
        <w:autoSpaceDE w:val="0"/>
        <w:autoSpaceDN w:val="0"/>
        <w:adjustRightInd w:val="0"/>
        <w:jc w:val="both"/>
        <w:rPr>
          <w:color w:val="000000" w:themeColor="text1"/>
          <w:sz w:val="20"/>
          <w:szCs w:val="20"/>
          <w:u w:val="single"/>
        </w:rPr>
      </w:pPr>
      <w:r w:rsidRPr="000E6132">
        <w:rPr>
          <w:color w:val="000000" w:themeColor="text1"/>
          <w:sz w:val="20"/>
          <w:szCs w:val="20"/>
          <w:u w:val="single"/>
        </w:rPr>
        <w:t>Case 1: The image of the blocker does not overlap with a wanted CC</w:t>
      </w:r>
    </w:p>
    <w:p w14:paraId="04C6C906" w14:textId="77777777" w:rsidR="000E6132" w:rsidRDefault="000E6132" w:rsidP="00F04A63">
      <w:pPr>
        <w:autoSpaceDE w:val="0"/>
        <w:autoSpaceDN w:val="0"/>
        <w:adjustRightInd w:val="0"/>
        <w:jc w:val="both"/>
        <w:rPr>
          <w:color w:val="000000" w:themeColor="text1"/>
          <w:sz w:val="20"/>
          <w:szCs w:val="20"/>
        </w:rPr>
      </w:pPr>
    </w:p>
    <w:p w14:paraId="7B215C3E" w14:textId="77777777" w:rsidR="00D912CD" w:rsidRDefault="007F37AF" w:rsidP="00551225">
      <w:pPr>
        <w:autoSpaceDE w:val="0"/>
        <w:autoSpaceDN w:val="0"/>
        <w:adjustRightInd w:val="0"/>
        <w:jc w:val="both"/>
        <w:rPr>
          <w:color w:val="000000" w:themeColor="text1"/>
          <w:sz w:val="20"/>
          <w:szCs w:val="20"/>
        </w:rPr>
      </w:pPr>
      <w:r>
        <w:rPr>
          <w:color w:val="000000" w:themeColor="text1"/>
          <w:sz w:val="20"/>
          <w:szCs w:val="20"/>
        </w:rPr>
        <w:t xml:space="preserve">Based on our analysis, the results are shown in Table 3 and Table 4 for </w:t>
      </w:r>
      <w:r w:rsidRPr="007F37AF">
        <w:rPr>
          <w:color w:val="000000" w:themeColor="text1"/>
          <w:sz w:val="20"/>
          <w:szCs w:val="20"/>
        </w:rPr>
        <w:t>CA_n3(2A) and CA_n25(2A), respectively.</w:t>
      </w:r>
      <w:r w:rsidR="00551225">
        <w:rPr>
          <w:color w:val="000000" w:themeColor="text1"/>
          <w:sz w:val="20"/>
          <w:szCs w:val="20"/>
        </w:rPr>
        <w:t xml:space="preserve"> </w:t>
      </w:r>
    </w:p>
    <w:p w14:paraId="010743BF" w14:textId="27BC3A9D" w:rsidR="00551225" w:rsidRPr="004B4345" w:rsidRDefault="00551225" w:rsidP="00551225">
      <w:pPr>
        <w:autoSpaceDE w:val="0"/>
        <w:autoSpaceDN w:val="0"/>
        <w:adjustRightInd w:val="0"/>
        <w:jc w:val="both"/>
        <w:rPr>
          <w:color w:val="000000" w:themeColor="text1"/>
          <w:sz w:val="20"/>
          <w:szCs w:val="20"/>
        </w:rPr>
      </w:pPr>
      <w:r>
        <w:rPr>
          <w:color w:val="000000" w:themeColor="text1"/>
          <w:sz w:val="20"/>
          <w:szCs w:val="20"/>
        </w:rPr>
        <w:t>Note the following in the analysis</w:t>
      </w:r>
      <w:r w:rsidRPr="004B4345">
        <w:rPr>
          <w:color w:val="000000" w:themeColor="text1"/>
          <w:sz w:val="20"/>
          <w:szCs w:val="20"/>
        </w:rPr>
        <w:t>:</w:t>
      </w:r>
    </w:p>
    <w:p w14:paraId="0EBE9BB4" w14:textId="2143B951" w:rsidR="00551225" w:rsidRPr="004B4345" w:rsidRDefault="00551225" w:rsidP="00551225">
      <w:pPr>
        <w:pStyle w:val="ListParagraph"/>
        <w:numPr>
          <w:ilvl w:val="0"/>
          <w:numId w:val="40"/>
        </w:numPr>
        <w:autoSpaceDE w:val="0"/>
        <w:autoSpaceDN w:val="0"/>
        <w:adjustRightInd w:val="0"/>
        <w:jc w:val="both"/>
        <w:rPr>
          <w:color w:val="000000" w:themeColor="text1"/>
          <w:sz w:val="20"/>
          <w:szCs w:val="20"/>
        </w:rPr>
      </w:pPr>
      <w:r>
        <w:rPr>
          <w:color w:val="000000" w:themeColor="text1"/>
          <w:sz w:val="20"/>
          <w:szCs w:val="20"/>
        </w:rPr>
        <w:t xml:space="preserve">In ACS Case 1, both the receiver sensitivity (REFSENS) and blocker power are increased by the proposed </w:t>
      </w:r>
      <w:r w:rsidR="00F5683A" w:rsidRPr="00F5683A">
        <w:rPr>
          <w:color w:val="000000" w:themeColor="text1"/>
          <w:sz w:val="20"/>
          <w:szCs w:val="20"/>
        </w:rPr>
        <w:t>ΔR</w:t>
      </w:r>
      <w:r w:rsidR="00F5683A" w:rsidRPr="00F5683A">
        <w:rPr>
          <w:color w:val="000000" w:themeColor="text1"/>
          <w:sz w:val="20"/>
          <w:szCs w:val="20"/>
          <w:vertAlign w:val="subscript"/>
        </w:rPr>
        <w:t>IBNC</w:t>
      </w:r>
      <w:r w:rsidR="00F5683A" w:rsidRPr="00F5683A">
        <w:rPr>
          <w:color w:val="000000" w:themeColor="text1"/>
          <w:sz w:val="20"/>
          <w:szCs w:val="20"/>
        </w:rPr>
        <w:t xml:space="preserve"> adjustment due to self-interference</w:t>
      </w:r>
      <w:r w:rsidR="00F5683A">
        <w:rPr>
          <w:color w:val="000000" w:themeColor="text1"/>
          <w:sz w:val="20"/>
          <w:szCs w:val="20"/>
        </w:rPr>
        <w:t>.</w:t>
      </w:r>
    </w:p>
    <w:p w14:paraId="5FD47F08" w14:textId="7438E666" w:rsidR="0017234B" w:rsidRPr="004B4345" w:rsidRDefault="0017234B" w:rsidP="0017234B">
      <w:pPr>
        <w:pStyle w:val="ListParagraph"/>
        <w:numPr>
          <w:ilvl w:val="0"/>
          <w:numId w:val="40"/>
        </w:numPr>
        <w:autoSpaceDE w:val="0"/>
        <w:autoSpaceDN w:val="0"/>
        <w:adjustRightInd w:val="0"/>
        <w:jc w:val="both"/>
        <w:rPr>
          <w:color w:val="000000" w:themeColor="text1"/>
          <w:sz w:val="20"/>
          <w:szCs w:val="20"/>
        </w:rPr>
      </w:pPr>
      <w:r>
        <w:rPr>
          <w:color w:val="000000" w:themeColor="text1"/>
          <w:sz w:val="20"/>
          <w:szCs w:val="20"/>
        </w:rPr>
        <w:t xml:space="preserve">In IBB Case 1 and Case 2, only the receiver sensitivity (REFSENS) is increased by the proposed </w:t>
      </w:r>
      <w:r w:rsidRPr="00F5683A">
        <w:rPr>
          <w:color w:val="000000" w:themeColor="text1"/>
          <w:sz w:val="20"/>
          <w:szCs w:val="20"/>
        </w:rPr>
        <w:t>ΔR</w:t>
      </w:r>
      <w:r w:rsidRPr="00F5683A">
        <w:rPr>
          <w:color w:val="000000" w:themeColor="text1"/>
          <w:sz w:val="20"/>
          <w:szCs w:val="20"/>
          <w:vertAlign w:val="subscript"/>
        </w:rPr>
        <w:t>IBNC</w:t>
      </w:r>
      <w:r w:rsidRPr="00F5683A">
        <w:rPr>
          <w:color w:val="000000" w:themeColor="text1"/>
          <w:sz w:val="20"/>
          <w:szCs w:val="20"/>
        </w:rPr>
        <w:t xml:space="preserve"> adjustment due to self-interference</w:t>
      </w:r>
      <w:r>
        <w:rPr>
          <w:color w:val="000000" w:themeColor="text1"/>
          <w:sz w:val="20"/>
          <w:szCs w:val="20"/>
        </w:rPr>
        <w:t xml:space="preserve">, but the blocker power is not. </w:t>
      </w:r>
      <w:r w:rsidR="00706BE2">
        <w:rPr>
          <w:color w:val="000000" w:themeColor="text1"/>
          <w:sz w:val="20"/>
          <w:szCs w:val="20"/>
        </w:rPr>
        <w:t xml:space="preserve">This is because in ACS Case 2, the wanted </w:t>
      </w:r>
      <w:r w:rsidR="00706BE2">
        <w:rPr>
          <w:color w:val="000000" w:themeColor="text1"/>
          <w:sz w:val="20"/>
          <w:szCs w:val="20"/>
        </w:rPr>
        <w:lastRenderedPageBreak/>
        <w:t>signal power is fixed at -56.5dBm and the b</w:t>
      </w:r>
      <w:r w:rsidR="00D70C2E">
        <w:rPr>
          <w:color w:val="000000" w:themeColor="text1"/>
          <w:sz w:val="20"/>
          <w:szCs w:val="20"/>
        </w:rPr>
        <w:t>l</w:t>
      </w:r>
      <w:r>
        <w:rPr>
          <w:color w:val="000000" w:themeColor="text1"/>
          <w:sz w:val="20"/>
          <w:szCs w:val="20"/>
        </w:rPr>
        <w:t xml:space="preserve">ocker power is </w:t>
      </w:r>
      <w:r w:rsidR="00706BE2">
        <w:rPr>
          <w:color w:val="000000" w:themeColor="text1"/>
          <w:sz w:val="20"/>
          <w:szCs w:val="20"/>
        </w:rPr>
        <w:t xml:space="preserve">fixed at </w:t>
      </w:r>
      <w:r>
        <w:rPr>
          <w:color w:val="000000" w:themeColor="text1"/>
          <w:sz w:val="20"/>
          <w:szCs w:val="20"/>
        </w:rPr>
        <w:t>-25dBm in ACS Case 2, -56dBm in IBB Case 1, and -44dBm in IBB Case 2, respectively.</w:t>
      </w:r>
    </w:p>
    <w:p w14:paraId="6F170FC0" w14:textId="4FD6F28F" w:rsidR="000E6132" w:rsidRDefault="000E6132" w:rsidP="00F04A63">
      <w:pPr>
        <w:autoSpaceDE w:val="0"/>
        <w:autoSpaceDN w:val="0"/>
        <w:adjustRightInd w:val="0"/>
        <w:jc w:val="both"/>
        <w:rPr>
          <w:color w:val="000000" w:themeColor="text1"/>
          <w:sz w:val="20"/>
          <w:szCs w:val="20"/>
        </w:rPr>
      </w:pPr>
    </w:p>
    <w:p w14:paraId="48C70FA1" w14:textId="77777777" w:rsidR="00987B96" w:rsidRDefault="00987B96" w:rsidP="00F04A63">
      <w:pPr>
        <w:autoSpaceDE w:val="0"/>
        <w:autoSpaceDN w:val="0"/>
        <w:adjustRightInd w:val="0"/>
        <w:jc w:val="both"/>
        <w:rPr>
          <w:color w:val="000000" w:themeColor="text1"/>
          <w:sz w:val="20"/>
          <w:szCs w:val="20"/>
        </w:rPr>
      </w:pPr>
    </w:p>
    <w:p w14:paraId="2B5FA18C" w14:textId="01F4532F" w:rsidR="00027463" w:rsidRPr="004B4345" w:rsidRDefault="00027463" w:rsidP="00027463">
      <w:pPr>
        <w:pStyle w:val="TH"/>
        <w:rPr>
          <w:color w:val="000000" w:themeColor="text1"/>
        </w:rPr>
      </w:pPr>
      <w:r w:rsidRPr="004B4345">
        <w:rPr>
          <w:color w:val="000000" w:themeColor="text1"/>
        </w:rPr>
        <w:t xml:space="preserve">Table </w:t>
      </w:r>
      <w:r>
        <w:rPr>
          <w:color w:val="000000" w:themeColor="text1"/>
        </w:rPr>
        <w:t>3</w:t>
      </w:r>
      <w:r w:rsidRPr="004B4345">
        <w:rPr>
          <w:color w:val="000000" w:themeColor="text1"/>
        </w:rPr>
        <w:t xml:space="preserve">. Link budget of </w:t>
      </w:r>
      <w:r>
        <w:rPr>
          <w:color w:val="000000" w:themeColor="text1"/>
        </w:rPr>
        <w:t>Blocker</w:t>
      </w:r>
      <w:r w:rsidRPr="004B4345">
        <w:rPr>
          <w:color w:val="000000" w:themeColor="text1"/>
        </w:rPr>
        <w:t xml:space="preserve"> for CA_n3(2A)</w:t>
      </w:r>
    </w:p>
    <w:p w14:paraId="32E6A37A" w14:textId="77777777" w:rsidR="00987B96" w:rsidRDefault="00987B96" w:rsidP="00F04A63">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3210"/>
        <w:gridCol w:w="3210"/>
        <w:gridCol w:w="3211"/>
      </w:tblGrid>
      <w:tr w:rsidR="006B1B46" w14:paraId="75415BED" w14:textId="77777777" w:rsidTr="00B737E5">
        <w:tc>
          <w:tcPr>
            <w:tcW w:w="3210" w:type="dxa"/>
          </w:tcPr>
          <w:p w14:paraId="170B9935" w14:textId="5A414AD3" w:rsidR="006B1B46" w:rsidRPr="007877CA" w:rsidRDefault="006B1B46"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Duplexer isolation (dB)</w:t>
            </w:r>
          </w:p>
        </w:tc>
        <w:tc>
          <w:tcPr>
            <w:tcW w:w="6421" w:type="dxa"/>
            <w:gridSpan w:val="2"/>
          </w:tcPr>
          <w:p w14:paraId="506CB3FA" w14:textId="60DB9C54" w:rsidR="006B1B46" w:rsidRDefault="006B1B46" w:rsidP="00F54BB2">
            <w:pPr>
              <w:autoSpaceDE w:val="0"/>
              <w:autoSpaceDN w:val="0"/>
              <w:adjustRightInd w:val="0"/>
              <w:jc w:val="center"/>
              <w:rPr>
                <w:color w:val="000000" w:themeColor="text1"/>
                <w:sz w:val="20"/>
                <w:szCs w:val="20"/>
              </w:rPr>
            </w:pPr>
            <w:r>
              <w:rPr>
                <w:color w:val="000000" w:themeColor="text1"/>
                <w:sz w:val="20"/>
                <w:szCs w:val="20"/>
              </w:rPr>
              <w:t>50</w:t>
            </w:r>
          </w:p>
        </w:tc>
      </w:tr>
      <w:tr w:rsidR="006B1B46" w14:paraId="2EA83C98" w14:textId="77777777" w:rsidTr="00CB3072">
        <w:tc>
          <w:tcPr>
            <w:tcW w:w="3210" w:type="dxa"/>
          </w:tcPr>
          <w:p w14:paraId="677098B1" w14:textId="2B6D4CBD" w:rsidR="006B1B46" w:rsidRPr="007877CA" w:rsidRDefault="006B1B46"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LPF attenuation (dB)</w:t>
            </w:r>
          </w:p>
        </w:tc>
        <w:tc>
          <w:tcPr>
            <w:tcW w:w="6421" w:type="dxa"/>
            <w:gridSpan w:val="2"/>
          </w:tcPr>
          <w:p w14:paraId="153BB555" w14:textId="3B33F3F1" w:rsidR="006B1B46" w:rsidRDefault="006B1B46" w:rsidP="00F54BB2">
            <w:pPr>
              <w:autoSpaceDE w:val="0"/>
              <w:autoSpaceDN w:val="0"/>
              <w:adjustRightInd w:val="0"/>
              <w:jc w:val="center"/>
              <w:rPr>
                <w:color w:val="000000" w:themeColor="text1"/>
                <w:sz w:val="20"/>
                <w:szCs w:val="20"/>
              </w:rPr>
            </w:pPr>
            <w:r>
              <w:rPr>
                <w:color w:val="000000" w:themeColor="text1"/>
                <w:sz w:val="20"/>
                <w:szCs w:val="20"/>
              </w:rPr>
              <w:t>1</w:t>
            </w:r>
            <w:r w:rsidR="007D6BA0">
              <w:rPr>
                <w:color w:val="000000" w:themeColor="text1"/>
                <w:sz w:val="20"/>
                <w:szCs w:val="20"/>
              </w:rPr>
              <w:t>3.4</w:t>
            </w:r>
          </w:p>
        </w:tc>
      </w:tr>
      <w:tr w:rsidR="006B1B46" w14:paraId="269E6858" w14:textId="77777777" w:rsidTr="00C66531">
        <w:tc>
          <w:tcPr>
            <w:tcW w:w="3210" w:type="dxa"/>
          </w:tcPr>
          <w:p w14:paraId="07296E56" w14:textId="2963A0AA" w:rsidR="006B1B46" w:rsidRPr="007877CA" w:rsidRDefault="006B1B46"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NF increase due to AGC adjustment (dB)</w:t>
            </w:r>
          </w:p>
        </w:tc>
        <w:tc>
          <w:tcPr>
            <w:tcW w:w="6421" w:type="dxa"/>
            <w:gridSpan w:val="2"/>
          </w:tcPr>
          <w:p w14:paraId="06BD48CC" w14:textId="04FC0EB8" w:rsidR="006B1B46" w:rsidRDefault="006B1B46" w:rsidP="00F54BB2">
            <w:pPr>
              <w:autoSpaceDE w:val="0"/>
              <w:autoSpaceDN w:val="0"/>
              <w:adjustRightInd w:val="0"/>
              <w:jc w:val="center"/>
              <w:rPr>
                <w:color w:val="000000" w:themeColor="text1"/>
                <w:sz w:val="20"/>
                <w:szCs w:val="20"/>
              </w:rPr>
            </w:pPr>
            <w:r>
              <w:rPr>
                <w:color w:val="000000" w:themeColor="text1"/>
                <w:sz w:val="20"/>
                <w:szCs w:val="20"/>
              </w:rPr>
              <w:t>10.5</w:t>
            </w:r>
          </w:p>
        </w:tc>
      </w:tr>
      <w:tr w:rsidR="007F37AF" w14:paraId="23883C55" w14:textId="77777777" w:rsidTr="007F37AF">
        <w:tc>
          <w:tcPr>
            <w:tcW w:w="3210" w:type="dxa"/>
          </w:tcPr>
          <w:p w14:paraId="2615AE38" w14:textId="553DCD09" w:rsidR="007F37AF" w:rsidRPr="007877CA" w:rsidRDefault="007F37AF"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Proposed ΔR</w:t>
            </w:r>
            <w:r w:rsidRPr="00551225">
              <w:rPr>
                <w:rFonts w:ascii="Arial" w:eastAsia="Times New Roman" w:hAnsi="Arial" w:cs="Arial"/>
                <w:b/>
                <w:bCs/>
                <w:color w:val="000000" w:themeColor="text1"/>
                <w:sz w:val="18"/>
                <w:szCs w:val="18"/>
                <w:vertAlign w:val="subscript"/>
              </w:rPr>
              <w:t>IBNC</w:t>
            </w:r>
            <w:r w:rsidRPr="007877CA">
              <w:rPr>
                <w:rFonts w:ascii="Arial" w:eastAsia="Times New Roman" w:hAnsi="Arial" w:cs="Arial"/>
                <w:b/>
                <w:bCs/>
                <w:color w:val="000000" w:themeColor="text1"/>
                <w:sz w:val="18"/>
                <w:szCs w:val="18"/>
              </w:rPr>
              <w:t xml:space="preserve"> </w:t>
            </w:r>
            <w:r w:rsidR="00551225">
              <w:rPr>
                <w:rFonts w:ascii="Arial" w:eastAsia="Times New Roman" w:hAnsi="Arial" w:cs="Arial"/>
                <w:b/>
                <w:bCs/>
                <w:color w:val="000000" w:themeColor="text1"/>
                <w:sz w:val="18"/>
                <w:szCs w:val="18"/>
              </w:rPr>
              <w:t xml:space="preserve">adjustment </w:t>
            </w:r>
            <w:r w:rsidRPr="007877CA">
              <w:rPr>
                <w:rFonts w:ascii="Arial" w:eastAsia="Times New Roman" w:hAnsi="Arial" w:cs="Arial"/>
                <w:b/>
                <w:bCs/>
                <w:color w:val="000000" w:themeColor="text1"/>
                <w:sz w:val="18"/>
                <w:szCs w:val="18"/>
              </w:rPr>
              <w:t>due to self-interference</w:t>
            </w:r>
          </w:p>
        </w:tc>
        <w:tc>
          <w:tcPr>
            <w:tcW w:w="3210" w:type="dxa"/>
          </w:tcPr>
          <w:p w14:paraId="28C9614D" w14:textId="33BD46B4" w:rsidR="007F37AF" w:rsidRDefault="006B1B46" w:rsidP="00F54BB2">
            <w:pPr>
              <w:autoSpaceDE w:val="0"/>
              <w:autoSpaceDN w:val="0"/>
              <w:adjustRightInd w:val="0"/>
              <w:jc w:val="center"/>
              <w:rPr>
                <w:color w:val="000000" w:themeColor="text1"/>
                <w:sz w:val="20"/>
                <w:szCs w:val="20"/>
              </w:rPr>
            </w:pPr>
            <w:r>
              <w:rPr>
                <w:color w:val="000000" w:themeColor="text1"/>
                <w:sz w:val="20"/>
                <w:szCs w:val="20"/>
              </w:rPr>
              <w:t>10.5dB for PCC</w:t>
            </w:r>
          </w:p>
        </w:tc>
        <w:tc>
          <w:tcPr>
            <w:tcW w:w="3211" w:type="dxa"/>
          </w:tcPr>
          <w:p w14:paraId="50A6A156" w14:textId="5F22F302" w:rsidR="007F37AF" w:rsidRDefault="006B1B46" w:rsidP="00F54BB2">
            <w:pPr>
              <w:autoSpaceDE w:val="0"/>
              <w:autoSpaceDN w:val="0"/>
              <w:adjustRightInd w:val="0"/>
              <w:jc w:val="center"/>
              <w:rPr>
                <w:color w:val="000000" w:themeColor="text1"/>
                <w:sz w:val="20"/>
                <w:szCs w:val="20"/>
              </w:rPr>
            </w:pPr>
            <w:r>
              <w:rPr>
                <w:color w:val="000000" w:themeColor="text1"/>
                <w:sz w:val="20"/>
                <w:szCs w:val="20"/>
              </w:rPr>
              <w:t>6.5dB for SCC</w:t>
            </w:r>
          </w:p>
        </w:tc>
      </w:tr>
      <w:tr w:rsidR="007F37AF" w14:paraId="7DE369E9" w14:textId="77777777" w:rsidTr="007F37AF">
        <w:tc>
          <w:tcPr>
            <w:tcW w:w="3210" w:type="dxa"/>
          </w:tcPr>
          <w:p w14:paraId="3C7F456C" w14:textId="77777777" w:rsidR="007F37AF" w:rsidRPr="007877CA" w:rsidRDefault="007F37AF" w:rsidP="007877CA">
            <w:pPr>
              <w:jc w:val="center"/>
              <w:rPr>
                <w:rFonts w:ascii="Arial" w:eastAsia="Times New Roman" w:hAnsi="Arial" w:cs="Arial"/>
                <w:b/>
                <w:bCs/>
                <w:color w:val="000000" w:themeColor="text1"/>
                <w:sz w:val="18"/>
                <w:szCs w:val="18"/>
              </w:rPr>
            </w:pPr>
          </w:p>
        </w:tc>
        <w:tc>
          <w:tcPr>
            <w:tcW w:w="3210" w:type="dxa"/>
          </w:tcPr>
          <w:p w14:paraId="79971114" w14:textId="1623170E" w:rsidR="007F37AF" w:rsidRPr="007877CA" w:rsidRDefault="007F37AF" w:rsidP="00F04A63">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PCC SNR</w:t>
            </w:r>
            <w:r w:rsidR="006B1B46" w:rsidRPr="007877CA">
              <w:rPr>
                <w:rFonts w:ascii="Arial" w:eastAsia="Times New Roman" w:hAnsi="Arial" w:cs="Arial"/>
                <w:b/>
                <w:bCs/>
                <w:color w:val="000000" w:themeColor="text1"/>
                <w:sz w:val="18"/>
                <w:szCs w:val="18"/>
              </w:rPr>
              <w:t xml:space="preserve"> (dB) after ADC</w:t>
            </w:r>
          </w:p>
        </w:tc>
        <w:tc>
          <w:tcPr>
            <w:tcW w:w="3211" w:type="dxa"/>
          </w:tcPr>
          <w:p w14:paraId="33772C18" w14:textId="740AA747" w:rsidR="007F37AF" w:rsidRPr="007877CA" w:rsidRDefault="007F37AF" w:rsidP="00F04A63">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SCC SNR</w:t>
            </w:r>
            <w:r w:rsidR="006B1B46" w:rsidRPr="007877CA">
              <w:rPr>
                <w:rFonts w:ascii="Arial" w:eastAsia="Times New Roman" w:hAnsi="Arial" w:cs="Arial"/>
                <w:b/>
                <w:bCs/>
                <w:color w:val="000000" w:themeColor="text1"/>
                <w:sz w:val="18"/>
                <w:szCs w:val="18"/>
              </w:rPr>
              <w:t xml:space="preserve"> (dB) after ADC</w:t>
            </w:r>
          </w:p>
        </w:tc>
      </w:tr>
      <w:tr w:rsidR="00F54BB2" w14:paraId="31EE4929" w14:textId="77777777" w:rsidTr="007F37AF">
        <w:tc>
          <w:tcPr>
            <w:tcW w:w="3210" w:type="dxa"/>
          </w:tcPr>
          <w:p w14:paraId="72D3059E" w14:textId="48347123" w:rsidR="00F54BB2" w:rsidRPr="007877CA" w:rsidRDefault="00F54BB2" w:rsidP="007877CA">
            <w:pPr>
              <w:jc w:val="center"/>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R</w:t>
            </w:r>
            <w:r w:rsidR="00551225">
              <w:rPr>
                <w:rFonts w:ascii="Arial" w:eastAsia="Times New Roman" w:hAnsi="Arial" w:cs="Arial"/>
                <w:b/>
                <w:bCs/>
                <w:color w:val="000000" w:themeColor="text1"/>
                <w:sz w:val="18"/>
                <w:szCs w:val="18"/>
              </w:rPr>
              <w:t>EFSENS</w:t>
            </w:r>
          </w:p>
        </w:tc>
        <w:tc>
          <w:tcPr>
            <w:tcW w:w="3210" w:type="dxa"/>
          </w:tcPr>
          <w:p w14:paraId="248B7C34" w14:textId="4A47D68E" w:rsidR="00F54BB2" w:rsidRDefault="00F54BB2" w:rsidP="00F54BB2">
            <w:pPr>
              <w:autoSpaceDE w:val="0"/>
              <w:autoSpaceDN w:val="0"/>
              <w:adjustRightInd w:val="0"/>
              <w:jc w:val="center"/>
              <w:rPr>
                <w:color w:val="000000" w:themeColor="text1"/>
                <w:sz w:val="20"/>
                <w:szCs w:val="20"/>
              </w:rPr>
            </w:pPr>
            <w:r>
              <w:rPr>
                <w:color w:val="000000" w:themeColor="text1"/>
                <w:sz w:val="20"/>
                <w:szCs w:val="20"/>
              </w:rPr>
              <w:t>-1</w:t>
            </w:r>
          </w:p>
        </w:tc>
        <w:tc>
          <w:tcPr>
            <w:tcW w:w="3211" w:type="dxa"/>
          </w:tcPr>
          <w:p w14:paraId="1628AFD5" w14:textId="0DF63CF4" w:rsidR="00F54BB2" w:rsidRDefault="00F54BB2" w:rsidP="00F54BB2">
            <w:pPr>
              <w:autoSpaceDE w:val="0"/>
              <w:autoSpaceDN w:val="0"/>
              <w:adjustRightInd w:val="0"/>
              <w:jc w:val="center"/>
              <w:rPr>
                <w:color w:val="000000" w:themeColor="text1"/>
                <w:sz w:val="20"/>
                <w:szCs w:val="20"/>
              </w:rPr>
            </w:pPr>
            <w:r>
              <w:rPr>
                <w:color w:val="000000" w:themeColor="text1"/>
                <w:sz w:val="20"/>
                <w:szCs w:val="20"/>
              </w:rPr>
              <w:t>-1</w:t>
            </w:r>
          </w:p>
        </w:tc>
      </w:tr>
      <w:tr w:rsidR="007F37AF" w14:paraId="4EE8F191" w14:textId="77777777" w:rsidTr="007F37AF">
        <w:tc>
          <w:tcPr>
            <w:tcW w:w="3210" w:type="dxa"/>
          </w:tcPr>
          <w:p w14:paraId="1862FDA4" w14:textId="072C4D19" w:rsidR="007F37AF" w:rsidRPr="007877CA" w:rsidRDefault="007F37AF"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w:t>
            </w:r>
            <w:r w:rsidR="006B1B46" w:rsidRPr="007877CA">
              <w:rPr>
                <w:rFonts w:ascii="Arial" w:eastAsia="Times New Roman" w:hAnsi="Arial" w:cs="Arial"/>
                <w:b/>
                <w:bCs/>
                <w:color w:val="000000" w:themeColor="text1"/>
                <w:sz w:val="18"/>
                <w:szCs w:val="18"/>
              </w:rPr>
              <w:t xml:space="preserve"> Case 1</w:t>
            </w:r>
          </w:p>
        </w:tc>
        <w:tc>
          <w:tcPr>
            <w:tcW w:w="3210" w:type="dxa"/>
          </w:tcPr>
          <w:p w14:paraId="28A948EF" w14:textId="0F4A174D" w:rsidR="007F37AF" w:rsidRDefault="00CD784B" w:rsidP="00F54BB2">
            <w:pPr>
              <w:autoSpaceDE w:val="0"/>
              <w:autoSpaceDN w:val="0"/>
              <w:adjustRightInd w:val="0"/>
              <w:jc w:val="center"/>
              <w:rPr>
                <w:color w:val="000000" w:themeColor="text1"/>
                <w:sz w:val="20"/>
                <w:szCs w:val="20"/>
              </w:rPr>
            </w:pPr>
            <w:r>
              <w:rPr>
                <w:color w:val="000000" w:themeColor="text1"/>
                <w:sz w:val="20"/>
                <w:szCs w:val="20"/>
              </w:rPr>
              <w:t>13</w:t>
            </w:r>
          </w:p>
        </w:tc>
        <w:tc>
          <w:tcPr>
            <w:tcW w:w="3211" w:type="dxa"/>
          </w:tcPr>
          <w:p w14:paraId="015FAFD3" w14:textId="6A495820" w:rsidR="007F37AF" w:rsidRDefault="00CD784B" w:rsidP="00F54BB2">
            <w:pPr>
              <w:autoSpaceDE w:val="0"/>
              <w:autoSpaceDN w:val="0"/>
              <w:adjustRightInd w:val="0"/>
              <w:jc w:val="center"/>
              <w:rPr>
                <w:color w:val="000000" w:themeColor="text1"/>
                <w:sz w:val="20"/>
                <w:szCs w:val="20"/>
              </w:rPr>
            </w:pPr>
            <w:r>
              <w:rPr>
                <w:color w:val="000000" w:themeColor="text1"/>
                <w:sz w:val="20"/>
                <w:szCs w:val="20"/>
              </w:rPr>
              <w:t>13</w:t>
            </w:r>
          </w:p>
        </w:tc>
      </w:tr>
      <w:tr w:rsidR="006B1B46" w14:paraId="67AC0513" w14:textId="77777777" w:rsidTr="007F37AF">
        <w:tc>
          <w:tcPr>
            <w:tcW w:w="3210" w:type="dxa"/>
          </w:tcPr>
          <w:p w14:paraId="78415308" w14:textId="50312739" w:rsidR="006B1B46" w:rsidRPr="007877CA" w:rsidRDefault="006B1B46"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2</w:t>
            </w:r>
          </w:p>
        </w:tc>
        <w:tc>
          <w:tcPr>
            <w:tcW w:w="3210" w:type="dxa"/>
          </w:tcPr>
          <w:p w14:paraId="7D1B4979" w14:textId="0CE9B098" w:rsidR="006B1B46" w:rsidRDefault="00CD784B" w:rsidP="00F54BB2">
            <w:pPr>
              <w:autoSpaceDE w:val="0"/>
              <w:autoSpaceDN w:val="0"/>
              <w:adjustRightInd w:val="0"/>
              <w:jc w:val="center"/>
              <w:rPr>
                <w:color w:val="000000" w:themeColor="text1"/>
                <w:sz w:val="20"/>
                <w:szCs w:val="20"/>
              </w:rPr>
            </w:pPr>
            <w:r>
              <w:rPr>
                <w:color w:val="000000" w:themeColor="text1"/>
                <w:sz w:val="20"/>
                <w:szCs w:val="20"/>
              </w:rPr>
              <w:t>4.1</w:t>
            </w:r>
          </w:p>
        </w:tc>
        <w:tc>
          <w:tcPr>
            <w:tcW w:w="3211" w:type="dxa"/>
          </w:tcPr>
          <w:p w14:paraId="1ADE92A2" w14:textId="05B2BEEC" w:rsidR="006B1B46" w:rsidRDefault="00CD784B" w:rsidP="00F54BB2">
            <w:pPr>
              <w:autoSpaceDE w:val="0"/>
              <w:autoSpaceDN w:val="0"/>
              <w:adjustRightInd w:val="0"/>
              <w:jc w:val="center"/>
              <w:rPr>
                <w:color w:val="000000" w:themeColor="text1"/>
                <w:sz w:val="20"/>
                <w:szCs w:val="20"/>
              </w:rPr>
            </w:pPr>
            <w:r>
              <w:rPr>
                <w:color w:val="000000" w:themeColor="text1"/>
                <w:sz w:val="20"/>
                <w:szCs w:val="20"/>
              </w:rPr>
              <w:t>4.1</w:t>
            </w:r>
          </w:p>
        </w:tc>
      </w:tr>
      <w:tr w:rsidR="006B1B46" w14:paraId="0FFB0A97" w14:textId="77777777" w:rsidTr="007F37AF">
        <w:tc>
          <w:tcPr>
            <w:tcW w:w="3210" w:type="dxa"/>
          </w:tcPr>
          <w:p w14:paraId="1695D115" w14:textId="127CAE45" w:rsidR="006B1B46" w:rsidRPr="007877CA" w:rsidRDefault="006B1B46"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1</w:t>
            </w:r>
          </w:p>
        </w:tc>
        <w:tc>
          <w:tcPr>
            <w:tcW w:w="3210" w:type="dxa"/>
          </w:tcPr>
          <w:p w14:paraId="0C82BF97" w14:textId="355321ED" w:rsidR="006B1B46" w:rsidRDefault="00CD784B" w:rsidP="00F54BB2">
            <w:pPr>
              <w:autoSpaceDE w:val="0"/>
              <w:autoSpaceDN w:val="0"/>
              <w:adjustRightInd w:val="0"/>
              <w:jc w:val="center"/>
              <w:rPr>
                <w:color w:val="000000" w:themeColor="text1"/>
                <w:sz w:val="20"/>
                <w:szCs w:val="20"/>
              </w:rPr>
            </w:pPr>
            <w:r>
              <w:rPr>
                <w:color w:val="000000" w:themeColor="text1"/>
                <w:sz w:val="20"/>
                <w:szCs w:val="20"/>
              </w:rPr>
              <w:t>5</w:t>
            </w:r>
          </w:p>
        </w:tc>
        <w:tc>
          <w:tcPr>
            <w:tcW w:w="3211" w:type="dxa"/>
          </w:tcPr>
          <w:p w14:paraId="0EFCB6BC" w14:textId="5D19498C" w:rsidR="006B1B46" w:rsidRDefault="00CD784B" w:rsidP="00F54BB2">
            <w:pPr>
              <w:autoSpaceDE w:val="0"/>
              <w:autoSpaceDN w:val="0"/>
              <w:adjustRightInd w:val="0"/>
              <w:jc w:val="center"/>
              <w:rPr>
                <w:color w:val="000000" w:themeColor="text1"/>
                <w:sz w:val="20"/>
                <w:szCs w:val="20"/>
              </w:rPr>
            </w:pPr>
            <w:r>
              <w:rPr>
                <w:color w:val="000000" w:themeColor="text1"/>
                <w:sz w:val="20"/>
                <w:szCs w:val="20"/>
              </w:rPr>
              <w:t>5</w:t>
            </w:r>
          </w:p>
        </w:tc>
      </w:tr>
      <w:tr w:rsidR="006B1B46" w14:paraId="01AA6419" w14:textId="77777777" w:rsidTr="007F37AF">
        <w:tc>
          <w:tcPr>
            <w:tcW w:w="3210" w:type="dxa"/>
          </w:tcPr>
          <w:p w14:paraId="1AA77E0F" w14:textId="621922FB" w:rsidR="006B1B46" w:rsidRPr="007877CA" w:rsidRDefault="006B1B46" w:rsidP="007877CA">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2</w:t>
            </w:r>
          </w:p>
        </w:tc>
        <w:tc>
          <w:tcPr>
            <w:tcW w:w="3210" w:type="dxa"/>
          </w:tcPr>
          <w:p w14:paraId="269BD181" w14:textId="4C11ACA6" w:rsidR="006B1B46" w:rsidRDefault="00CD784B" w:rsidP="00F54BB2">
            <w:pPr>
              <w:autoSpaceDE w:val="0"/>
              <w:autoSpaceDN w:val="0"/>
              <w:adjustRightInd w:val="0"/>
              <w:jc w:val="center"/>
              <w:rPr>
                <w:color w:val="000000" w:themeColor="text1"/>
                <w:sz w:val="20"/>
                <w:szCs w:val="20"/>
              </w:rPr>
            </w:pPr>
            <w:r>
              <w:rPr>
                <w:color w:val="000000" w:themeColor="text1"/>
                <w:sz w:val="20"/>
                <w:szCs w:val="20"/>
              </w:rPr>
              <w:t>5</w:t>
            </w:r>
          </w:p>
        </w:tc>
        <w:tc>
          <w:tcPr>
            <w:tcW w:w="3211" w:type="dxa"/>
          </w:tcPr>
          <w:p w14:paraId="42C1035A" w14:textId="2E27799F" w:rsidR="006B1B46" w:rsidRDefault="00CD784B" w:rsidP="00F54BB2">
            <w:pPr>
              <w:autoSpaceDE w:val="0"/>
              <w:autoSpaceDN w:val="0"/>
              <w:adjustRightInd w:val="0"/>
              <w:jc w:val="center"/>
              <w:rPr>
                <w:color w:val="000000" w:themeColor="text1"/>
                <w:sz w:val="20"/>
                <w:szCs w:val="20"/>
              </w:rPr>
            </w:pPr>
            <w:r>
              <w:rPr>
                <w:color w:val="000000" w:themeColor="text1"/>
                <w:sz w:val="20"/>
                <w:szCs w:val="20"/>
              </w:rPr>
              <w:t>5</w:t>
            </w:r>
          </w:p>
        </w:tc>
      </w:tr>
    </w:tbl>
    <w:p w14:paraId="3E869242" w14:textId="77777777" w:rsidR="00987B96" w:rsidRDefault="00987B96" w:rsidP="00F04A63">
      <w:pPr>
        <w:autoSpaceDE w:val="0"/>
        <w:autoSpaceDN w:val="0"/>
        <w:adjustRightInd w:val="0"/>
        <w:jc w:val="both"/>
        <w:rPr>
          <w:color w:val="000000" w:themeColor="text1"/>
          <w:sz w:val="20"/>
          <w:szCs w:val="20"/>
        </w:rPr>
      </w:pPr>
    </w:p>
    <w:p w14:paraId="2E0CC360" w14:textId="77777777" w:rsidR="00987B96" w:rsidRDefault="00987B96" w:rsidP="00F04A63">
      <w:pPr>
        <w:autoSpaceDE w:val="0"/>
        <w:autoSpaceDN w:val="0"/>
        <w:adjustRightInd w:val="0"/>
        <w:jc w:val="both"/>
        <w:rPr>
          <w:color w:val="000000" w:themeColor="text1"/>
          <w:sz w:val="20"/>
          <w:szCs w:val="20"/>
        </w:rPr>
      </w:pPr>
    </w:p>
    <w:p w14:paraId="121B6398" w14:textId="77777777" w:rsidR="00987B96" w:rsidRDefault="00987B96" w:rsidP="00F04A63">
      <w:pPr>
        <w:autoSpaceDE w:val="0"/>
        <w:autoSpaceDN w:val="0"/>
        <w:adjustRightInd w:val="0"/>
        <w:jc w:val="both"/>
        <w:rPr>
          <w:color w:val="000000" w:themeColor="text1"/>
          <w:sz w:val="20"/>
          <w:szCs w:val="20"/>
        </w:rPr>
      </w:pPr>
    </w:p>
    <w:p w14:paraId="2454816C" w14:textId="2AEA7D65" w:rsidR="00027463" w:rsidRPr="004B4345" w:rsidRDefault="00027463" w:rsidP="00027463">
      <w:pPr>
        <w:pStyle w:val="TH"/>
        <w:rPr>
          <w:color w:val="000000" w:themeColor="text1"/>
        </w:rPr>
      </w:pPr>
      <w:r w:rsidRPr="004B4345">
        <w:rPr>
          <w:color w:val="000000" w:themeColor="text1"/>
        </w:rPr>
        <w:t xml:space="preserve">Table </w:t>
      </w:r>
      <w:r>
        <w:rPr>
          <w:color w:val="000000" w:themeColor="text1"/>
        </w:rPr>
        <w:t>4</w:t>
      </w:r>
      <w:r w:rsidRPr="004B4345">
        <w:rPr>
          <w:color w:val="000000" w:themeColor="text1"/>
        </w:rPr>
        <w:t xml:space="preserve">. Link budget of </w:t>
      </w:r>
      <w:r>
        <w:rPr>
          <w:color w:val="000000" w:themeColor="text1"/>
        </w:rPr>
        <w:t>Blocker</w:t>
      </w:r>
      <w:r w:rsidRPr="004B4345">
        <w:rPr>
          <w:color w:val="000000" w:themeColor="text1"/>
        </w:rPr>
        <w:t xml:space="preserve"> for CA_n</w:t>
      </w:r>
      <w:r>
        <w:rPr>
          <w:color w:val="000000" w:themeColor="text1"/>
        </w:rPr>
        <w:t>25</w:t>
      </w:r>
      <w:r w:rsidRPr="004B4345">
        <w:rPr>
          <w:color w:val="000000" w:themeColor="text1"/>
        </w:rPr>
        <w:t>(2A)</w:t>
      </w:r>
    </w:p>
    <w:p w14:paraId="58F5D4C4" w14:textId="77777777" w:rsidR="00027463" w:rsidRDefault="00027463" w:rsidP="00027463">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3210"/>
        <w:gridCol w:w="3210"/>
        <w:gridCol w:w="3211"/>
      </w:tblGrid>
      <w:tr w:rsidR="00027463" w14:paraId="3A863322" w14:textId="77777777" w:rsidTr="00C67A53">
        <w:tc>
          <w:tcPr>
            <w:tcW w:w="3210" w:type="dxa"/>
          </w:tcPr>
          <w:p w14:paraId="69F03672"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Duplexer isolation (dB)</w:t>
            </w:r>
          </w:p>
        </w:tc>
        <w:tc>
          <w:tcPr>
            <w:tcW w:w="6421" w:type="dxa"/>
            <w:gridSpan w:val="2"/>
          </w:tcPr>
          <w:p w14:paraId="3F65AC0D"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50</w:t>
            </w:r>
          </w:p>
        </w:tc>
      </w:tr>
      <w:tr w:rsidR="00027463" w14:paraId="42EB8C6C" w14:textId="77777777" w:rsidTr="00C67A53">
        <w:tc>
          <w:tcPr>
            <w:tcW w:w="3210" w:type="dxa"/>
          </w:tcPr>
          <w:p w14:paraId="496472F9"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LPF attenuation (dB)</w:t>
            </w:r>
          </w:p>
        </w:tc>
        <w:tc>
          <w:tcPr>
            <w:tcW w:w="6421" w:type="dxa"/>
            <w:gridSpan w:val="2"/>
          </w:tcPr>
          <w:p w14:paraId="2D9B8935" w14:textId="748A824A"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w:t>
            </w:r>
            <w:r w:rsidR="00603877">
              <w:rPr>
                <w:color w:val="000000" w:themeColor="text1"/>
                <w:sz w:val="20"/>
                <w:szCs w:val="20"/>
              </w:rPr>
              <w:t>2.9</w:t>
            </w:r>
          </w:p>
        </w:tc>
      </w:tr>
      <w:tr w:rsidR="00027463" w14:paraId="6F867221" w14:textId="77777777" w:rsidTr="00C67A53">
        <w:tc>
          <w:tcPr>
            <w:tcW w:w="3210" w:type="dxa"/>
          </w:tcPr>
          <w:p w14:paraId="6176E0BA"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NF increase due to AGC adjustment (dB)</w:t>
            </w:r>
          </w:p>
        </w:tc>
        <w:tc>
          <w:tcPr>
            <w:tcW w:w="6421" w:type="dxa"/>
            <w:gridSpan w:val="2"/>
          </w:tcPr>
          <w:p w14:paraId="28982314" w14:textId="76A0DDA2"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w:t>
            </w:r>
            <w:r w:rsidR="00072EE7">
              <w:rPr>
                <w:color w:val="000000" w:themeColor="text1"/>
                <w:sz w:val="20"/>
                <w:szCs w:val="20"/>
              </w:rPr>
              <w:t>1</w:t>
            </w:r>
          </w:p>
        </w:tc>
      </w:tr>
      <w:tr w:rsidR="00027463" w14:paraId="0EBA4E25" w14:textId="77777777" w:rsidTr="00C67A53">
        <w:tc>
          <w:tcPr>
            <w:tcW w:w="3210" w:type="dxa"/>
          </w:tcPr>
          <w:p w14:paraId="13D56137" w14:textId="281E1EA8"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Proposed ΔR</w:t>
            </w:r>
            <w:r w:rsidRPr="00551225">
              <w:rPr>
                <w:rFonts w:ascii="Arial" w:eastAsia="Times New Roman" w:hAnsi="Arial" w:cs="Arial"/>
                <w:b/>
                <w:bCs/>
                <w:color w:val="000000" w:themeColor="text1"/>
                <w:sz w:val="18"/>
                <w:szCs w:val="18"/>
                <w:vertAlign w:val="subscript"/>
              </w:rPr>
              <w:t>IBNC</w:t>
            </w:r>
            <w:r w:rsidRPr="007877CA">
              <w:rPr>
                <w:rFonts w:ascii="Arial" w:eastAsia="Times New Roman" w:hAnsi="Arial" w:cs="Arial"/>
                <w:b/>
                <w:bCs/>
                <w:color w:val="000000" w:themeColor="text1"/>
                <w:sz w:val="18"/>
                <w:szCs w:val="18"/>
              </w:rPr>
              <w:t xml:space="preserve"> </w:t>
            </w:r>
            <w:r w:rsidR="003927A1">
              <w:rPr>
                <w:rFonts w:ascii="Arial" w:eastAsia="Times New Roman" w:hAnsi="Arial" w:cs="Arial"/>
                <w:b/>
                <w:bCs/>
                <w:color w:val="000000" w:themeColor="text1"/>
                <w:sz w:val="18"/>
                <w:szCs w:val="18"/>
              </w:rPr>
              <w:t>adjustment</w:t>
            </w:r>
            <w:r w:rsidR="003927A1" w:rsidRPr="007877CA">
              <w:rPr>
                <w:rFonts w:ascii="Arial" w:eastAsia="Times New Roman" w:hAnsi="Arial" w:cs="Arial"/>
                <w:b/>
                <w:bCs/>
                <w:color w:val="000000" w:themeColor="text1"/>
                <w:sz w:val="18"/>
                <w:szCs w:val="18"/>
              </w:rPr>
              <w:t xml:space="preserve"> </w:t>
            </w:r>
            <w:r w:rsidRPr="007877CA">
              <w:rPr>
                <w:rFonts w:ascii="Arial" w:eastAsia="Times New Roman" w:hAnsi="Arial" w:cs="Arial"/>
                <w:b/>
                <w:bCs/>
                <w:color w:val="000000" w:themeColor="text1"/>
                <w:sz w:val="18"/>
                <w:szCs w:val="18"/>
              </w:rPr>
              <w:t>due to self-interference</w:t>
            </w:r>
          </w:p>
        </w:tc>
        <w:tc>
          <w:tcPr>
            <w:tcW w:w="3210" w:type="dxa"/>
          </w:tcPr>
          <w:p w14:paraId="7BFF2CCE" w14:textId="1775A0E1"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w:t>
            </w:r>
            <w:r w:rsidR="00EA771C">
              <w:rPr>
                <w:color w:val="000000" w:themeColor="text1"/>
                <w:sz w:val="20"/>
                <w:szCs w:val="20"/>
              </w:rPr>
              <w:t>1</w:t>
            </w:r>
            <w:r>
              <w:rPr>
                <w:color w:val="000000" w:themeColor="text1"/>
                <w:sz w:val="20"/>
                <w:szCs w:val="20"/>
              </w:rPr>
              <w:t>dB for PCC</w:t>
            </w:r>
          </w:p>
        </w:tc>
        <w:tc>
          <w:tcPr>
            <w:tcW w:w="3211" w:type="dxa"/>
          </w:tcPr>
          <w:p w14:paraId="0766D306" w14:textId="41766EBD"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6.</w:t>
            </w:r>
            <w:r w:rsidR="00EA771C">
              <w:rPr>
                <w:color w:val="000000" w:themeColor="text1"/>
                <w:sz w:val="20"/>
                <w:szCs w:val="20"/>
              </w:rPr>
              <w:t>7</w:t>
            </w:r>
            <w:r>
              <w:rPr>
                <w:color w:val="000000" w:themeColor="text1"/>
                <w:sz w:val="20"/>
                <w:szCs w:val="20"/>
              </w:rPr>
              <w:t>dB for SCC</w:t>
            </w:r>
          </w:p>
        </w:tc>
      </w:tr>
      <w:tr w:rsidR="00027463" w14:paraId="687E1E45" w14:textId="77777777" w:rsidTr="00C67A53">
        <w:tc>
          <w:tcPr>
            <w:tcW w:w="3210" w:type="dxa"/>
          </w:tcPr>
          <w:p w14:paraId="1C54A76D" w14:textId="77777777" w:rsidR="00027463" w:rsidRPr="007877CA" w:rsidRDefault="00027463" w:rsidP="00C67A53">
            <w:pPr>
              <w:jc w:val="center"/>
              <w:rPr>
                <w:rFonts w:ascii="Arial" w:eastAsia="Times New Roman" w:hAnsi="Arial" w:cs="Arial"/>
                <w:b/>
                <w:bCs/>
                <w:color w:val="000000" w:themeColor="text1"/>
                <w:sz w:val="18"/>
                <w:szCs w:val="18"/>
              </w:rPr>
            </w:pPr>
          </w:p>
        </w:tc>
        <w:tc>
          <w:tcPr>
            <w:tcW w:w="3210" w:type="dxa"/>
          </w:tcPr>
          <w:p w14:paraId="76A7CD19" w14:textId="77777777" w:rsidR="00027463" w:rsidRPr="007877CA" w:rsidRDefault="00027463" w:rsidP="00C67A53">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PCC SNR (dB) after ADC</w:t>
            </w:r>
          </w:p>
        </w:tc>
        <w:tc>
          <w:tcPr>
            <w:tcW w:w="3211" w:type="dxa"/>
          </w:tcPr>
          <w:p w14:paraId="1E742362" w14:textId="77777777" w:rsidR="00027463" w:rsidRPr="007877CA" w:rsidRDefault="00027463" w:rsidP="00C67A53">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SCC SNR (dB) after ADC</w:t>
            </w:r>
          </w:p>
        </w:tc>
      </w:tr>
      <w:tr w:rsidR="00027463" w14:paraId="4B74C1B0" w14:textId="77777777" w:rsidTr="00C67A53">
        <w:tc>
          <w:tcPr>
            <w:tcW w:w="3210" w:type="dxa"/>
          </w:tcPr>
          <w:p w14:paraId="495C3BB2" w14:textId="79A546E9" w:rsidR="00027463" w:rsidRPr="007877CA" w:rsidRDefault="00551225" w:rsidP="00C67A53">
            <w:pPr>
              <w:jc w:val="center"/>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REFSENS</w:t>
            </w:r>
          </w:p>
        </w:tc>
        <w:tc>
          <w:tcPr>
            <w:tcW w:w="3210" w:type="dxa"/>
          </w:tcPr>
          <w:p w14:paraId="726AF474"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w:t>
            </w:r>
          </w:p>
        </w:tc>
        <w:tc>
          <w:tcPr>
            <w:tcW w:w="3211" w:type="dxa"/>
          </w:tcPr>
          <w:p w14:paraId="0C30E959"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w:t>
            </w:r>
          </w:p>
        </w:tc>
      </w:tr>
      <w:tr w:rsidR="00027463" w14:paraId="5CA04FAE" w14:textId="77777777" w:rsidTr="00C67A53">
        <w:tc>
          <w:tcPr>
            <w:tcW w:w="3210" w:type="dxa"/>
          </w:tcPr>
          <w:p w14:paraId="59376C48"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1</w:t>
            </w:r>
          </w:p>
        </w:tc>
        <w:tc>
          <w:tcPr>
            <w:tcW w:w="3210" w:type="dxa"/>
          </w:tcPr>
          <w:p w14:paraId="3E41DCD9"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13</w:t>
            </w:r>
          </w:p>
        </w:tc>
        <w:tc>
          <w:tcPr>
            <w:tcW w:w="3211" w:type="dxa"/>
          </w:tcPr>
          <w:p w14:paraId="7FC250BD"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13</w:t>
            </w:r>
          </w:p>
        </w:tc>
      </w:tr>
      <w:tr w:rsidR="00027463" w14:paraId="2BA0E1DD" w14:textId="77777777" w:rsidTr="00C67A53">
        <w:tc>
          <w:tcPr>
            <w:tcW w:w="3210" w:type="dxa"/>
          </w:tcPr>
          <w:p w14:paraId="0D1DAB25"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2</w:t>
            </w:r>
          </w:p>
        </w:tc>
        <w:tc>
          <w:tcPr>
            <w:tcW w:w="3210" w:type="dxa"/>
          </w:tcPr>
          <w:p w14:paraId="463B5141" w14:textId="77777777" w:rsidR="00027463" w:rsidRPr="00E96245" w:rsidRDefault="00027463" w:rsidP="00C67A53">
            <w:pPr>
              <w:autoSpaceDE w:val="0"/>
              <w:autoSpaceDN w:val="0"/>
              <w:adjustRightInd w:val="0"/>
              <w:jc w:val="center"/>
              <w:rPr>
                <w:color w:val="000000" w:themeColor="text1"/>
                <w:sz w:val="20"/>
                <w:szCs w:val="20"/>
              </w:rPr>
            </w:pPr>
            <w:r w:rsidRPr="00E96245">
              <w:rPr>
                <w:color w:val="000000" w:themeColor="text1"/>
                <w:sz w:val="20"/>
                <w:szCs w:val="20"/>
              </w:rPr>
              <w:t>4.1</w:t>
            </w:r>
          </w:p>
        </w:tc>
        <w:tc>
          <w:tcPr>
            <w:tcW w:w="3211" w:type="dxa"/>
          </w:tcPr>
          <w:p w14:paraId="6CA907E6" w14:textId="77777777" w:rsidR="00027463" w:rsidRPr="00E96245" w:rsidRDefault="00027463" w:rsidP="00C67A53">
            <w:pPr>
              <w:autoSpaceDE w:val="0"/>
              <w:autoSpaceDN w:val="0"/>
              <w:adjustRightInd w:val="0"/>
              <w:jc w:val="center"/>
              <w:rPr>
                <w:color w:val="000000" w:themeColor="text1"/>
                <w:sz w:val="20"/>
                <w:szCs w:val="20"/>
              </w:rPr>
            </w:pPr>
            <w:r w:rsidRPr="00E96245">
              <w:rPr>
                <w:color w:val="000000" w:themeColor="text1"/>
                <w:sz w:val="20"/>
                <w:szCs w:val="20"/>
              </w:rPr>
              <w:t>4.1</w:t>
            </w:r>
          </w:p>
        </w:tc>
      </w:tr>
      <w:tr w:rsidR="00027463" w14:paraId="12524A18" w14:textId="77777777" w:rsidTr="00C67A53">
        <w:tc>
          <w:tcPr>
            <w:tcW w:w="3210" w:type="dxa"/>
          </w:tcPr>
          <w:p w14:paraId="5605B6EC"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1</w:t>
            </w:r>
          </w:p>
        </w:tc>
        <w:tc>
          <w:tcPr>
            <w:tcW w:w="3210" w:type="dxa"/>
          </w:tcPr>
          <w:p w14:paraId="34475B32"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5</w:t>
            </w:r>
          </w:p>
        </w:tc>
        <w:tc>
          <w:tcPr>
            <w:tcW w:w="3211" w:type="dxa"/>
          </w:tcPr>
          <w:p w14:paraId="30825060"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5</w:t>
            </w:r>
          </w:p>
        </w:tc>
      </w:tr>
      <w:tr w:rsidR="00027463" w14:paraId="64C51F2F" w14:textId="77777777" w:rsidTr="00C67A53">
        <w:tc>
          <w:tcPr>
            <w:tcW w:w="3210" w:type="dxa"/>
          </w:tcPr>
          <w:p w14:paraId="79F13EAD" w14:textId="77777777" w:rsidR="00027463" w:rsidRPr="007877CA" w:rsidRDefault="00027463"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2</w:t>
            </w:r>
          </w:p>
        </w:tc>
        <w:tc>
          <w:tcPr>
            <w:tcW w:w="3210" w:type="dxa"/>
          </w:tcPr>
          <w:p w14:paraId="36FE6963"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5</w:t>
            </w:r>
          </w:p>
        </w:tc>
        <w:tc>
          <w:tcPr>
            <w:tcW w:w="3211" w:type="dxa"/>
          </w:tcPr>
          <w:p w14:paraId="591DBC14" w14:textId="77777777" w:rsidR="00027463" w:rsidRDefault="00027463" w:rsidP="00C67A53">
            <w:pPr>
              <w:autoSpaceDE w:val="0"/>
              <w:autoSpaceDN w:val="0"/>
              <w:adjustRightInd w:val="0"/>
              <w:jc w:val="center"/>
              <w:rPr>
                <w:color w:val="000000" w:themeColor="text1"/>
                <w:sz w:val="20"/>
                <w:szCs w:val="20"/>
              </w:rPr>
            </w:pPr>
            <w:r>
              <w:rPr>
                <w:color w:val="000000" w:themeColor="text1"/>
                <w:sz w:val="20"/>
                <w:szCs w:val="20"/>
              </w:rPr>
              <w:t>5</w:t>
            </w:r>
          </w:p>
        </w:tc>
      </w:tr>
    </w:tbl>
    <w:p w14:paraId="06D5B5D1" w14:textId="77777777" w:rsidR="00987B96" w:rsidRDefault="00987B96" w:rsidP="00F04A63">
      <w:pPr>
        <w:autoSpaceDE w:val="0"/>
        <w:autoSpaceDN w:val="0"/>
        <w:adjustRightInd w:val="0"/>
        <w:jc w:val="both"/>
        <w:rPr>
          <w:color w:val="000000" w:themeColor="text1"/>
          <w:sz w:val="20"/>
          <w:szCs w:val="20"/>
        </w:rPr>
      </w:pPr>
    </w:p>
    <w:p w14:paraId="307B23A7" w14:textId="77777777" w:rsidR="00987B96" w:rsidRPr="004B4345" w:rsidRDefault="00987B96" w:rsidP="00F04A63">
      <w:pPr>
        <w:autoSpaceDE w:val="0"/>
        <w:autoSpaceDN w:val="0"/>
        <w:adjustRightInd w:val="0"/>
        <w:jc w:val="both"/>
        <w:rPr>
          <w:color w:val="000000" w:themeColor="text1"/>
          <w:sz w:val="20"/>
          <w:szCs w:val="20"/>
        </w:rPr>
      </w:pPr>
    </w:p>
    <w:p w14:paraId="7C5147F8" w14:textId="635DCBA0" w:rsidR="008D7F70" w:rsidRDefault="008D7F70" w:rsidP="00F04A63">
      <w:pPr>
        <w:autoSpaceDE w:val="0"/>
        <w:autoSpaceDN w:val="0"/>
        <w:adjustRightInd w:val="0"/>
        <w:jc w:val="both"/>
        <w:rPr>
          <w:color w:val="000000" w:themeColor="text1"/>
          <w:sz w:val="20"/>
          <w:szCs w:val="20"/>
        </w:rPr>
      </w:pPr>
      <w:r>
        <w:rPr>
          <w:color w:val="000000" w:themeColor="text1"/>
          <w:sz w:val="20"/>
          <w:szCs w:val="20"/>
        </w:rPr>
        <w:t>Based on the analysis, with the p</w:t>
      </w:r>
      <w:r w:rsidR="00461C96">
        <w:rPr>
          <w:color w:val="000000" w:themeColor="text1"/>
          <w:sz w:val="20"/>
          <w:szCs w:val="20"/>
        </w:rPr>
        <w:t>r</w:t>
      </w:r>
      <w:r>
        <w:rPr>
          <w:color w:val="000000" w:themeColor="text1"/>
          <w:sz w:val="20"/>
          <w:szCs w:val="20"/>
        </w:rPr>
        <w:t xml:space="preserve">oposed </w:t>
      </w:r>
      <w:r w:rsidRPr="00F5683A">
        <w:rPr>
          <w:color w:val="000000" w:themeColor="text1"/>
          <w:sz w:val="20"/>
          <w:szCs w:val="20"/>
        </w:rPr>
        <w:t>ΔR</w:t>
      </w:r>
      <w:r w:rsidRPr="00F5683A">
        <w:rPr>
          <w:color w:val="000000" w:themeColor="text1"/>
          <w:sz w:val="20"/>
          <w:szCs w:val="20"/>
          <w:vertAlign w:val="subscript"/>
        </w:rPr>
        <w:t>IBNC</w:t>
      </w:r>
      <w:r w:rsidRPr="00F5683A">
        <w:rPr>
          <w:color w:val="000000" w:themeColor="text1"/>
          <w:sz w:val="20"/>
          <w:szCs w:val="20"/>
        </w:rPr>
        <w:t xml:space="preserve"> adjustment due to self-interference</w:t>
      </w:r>
      <w:r>
        <w:rPr>
          <w:color w:val="000000" w:themeColor="text1"/>
          <w:sz w:val="20"/>
          <w:szCs w:val="20"/>
        </w:rPr>
        <w:t>, the ACS/IBB requirements can be met with some margin.</w:t>
      </w:r>
      <w:r w:rsidR="00461C96">
        <w:rPr>
          <w:color w:val="000000" w:themeColor="text1"/>
          <w:sz w:val="20"/>
          <w:szCs w:val="20"/>
        </w:rPr>
        <w:t xml:space="preserve"> However, we note that this conclusion may depend on the CA band combination. For instance, if the duplex gap between UL and DL bands are wide enough, in other words, the TX leakage is of little issue and little </w:t>
      </w:r>
      <w:r w:rsidR="00461C96" w:rsidRPr="00F5683A">
        <w:rPr>
          <w:color w:val="000000" w:themeColor="text1"/>
          <w:sz w:val="20"/>
          <w:szCs w:val="20"/>
        </w:rPr>
        <w:t>ΔR</w:t>
      </w:r>
      <w:r w:rsidR="00461C96" w:rsidRPr="00F5683A">
        <w:rPr>
          <w:color w:val="000000" w:themeColor="text1"/>
          <w:sz w:val="20"/>
          <w:szCs w:val="20"/>
          <w:vertAlign w:val="subscript"/>
        </w:rPr>
        <w:t>IBNC</w:t>
      </w:r>
      <w:r w:rsidR="00461C96" w:rsidRPr="00F5683A">
        <w:rPr>
          <w:color w:val="000000" w:themeColor="text1"/>
          <w:sz w:val="20"/>
          <w:szCs w:val="20"/>
        </w:rPr>
        <w:t xml:space="preserve"> adjustment</w:t>
      </w:r>
      <w:r w:rsidR="00461C96">
        <w:rPr>
          <w:color w:val="000000" w:themeColor="text1"/>
          <w:sz w:val="20"/>
          <w:szCs w:val="20"/>
        </w:rPr>
        <w:t xml:space="preserve"> is needed to meet the REFSENS requirement, there may be some adjustment needed for ACS/IBB requirements.</w:t>
      </w:r>
    </w:p>
    <w:p w14:paraId="0630861F" w14:textId="77777777" w:rsidR="008D7F70" w:rsidRDefault="008D7F70" w:rsidP="00F04A63">
      <w:pPr>
        <w:autoSpaceDE w:val="0"/>
        <w:autoSpaceDN w:val="0"/>
        <w:adjustRightInd w:val="0"/>
        <w:jc w:val="both"/>
        <w:rPr>
          <w:color w:val="000000" w:themeColor="text1"/>
          <w:sz w:val="20"/>
          <w:szCs w:val="20"/>
        </w:rPr>
      </w:pPr>
    </w:p>
    <w:p w14:paraId="6EB93271" w14:textId="3014F7F7" w:rsidR="006203A9" w:rsidRPr="004B4345" w:rsidRDefault="006203A9" w:rsidP="006203A9">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Pr>
          <w:b/>
          <w:bCs/>
          <w:i/>
          <w:iCs/>
          <w:color w:val="000000" w:themeColor="text1"/>
          <w:sz w:val="20"/>
          <w:szCs w:val="20"/>
        </w:rPr>
        <w:t>2</w:t>
      </w:r>
      <w:r w:rsidRPr="004B4345">
        <w:rPr>
          <w:b/>
          <w:bCs/>
          <w:i/>
          <w:iCs/>
          <w:color w:val="000000" w:themeColor="text1"/>
          <w:sz w:val="20"/>
          <w:szCs w:val="20"/>
        </w:rPr>
        <w:t xml:space="preserve">: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w:t>
      </w:r>
      <w:r w:rsidRPr="006203A9">
        <w:rPr>
          <w:b/>
          <w:bCs/>
          <w:i/>
          <w:iCs/>
          <w:color w:val="000000" w:themeColor="text1"/>
          <w:sz w:val="20"/>
          <w:szCs w:val="20"/>
        </w:rPr>
        <w:t>with the proposed ΔR</w:t>
      </w:r>
      <w:r w:rsidRPr="006203A9">
        <w:rPr>
          <w:b/>
          <w:bCs/>
          <w:i/>
          <w:iCs/>
          <w:color w:val="000000" w:themeColor="text1"/>
          <w:sz w:val="20"/>
          <w:szCs w:val="20"/>
          <w:vertAlign w:val="subscript"/>
        </w:rPr>
        <w:t>IBNC</w:t>
      </w:r>
      <w:r w:rsidRPr="006203A9">
        <w:rPr>
          <w:b/>
          <w:bCs/>
          <w:i/>
          <w:iCs/>
          <w:color w:val="000000" w:themeColor="text1"/>
          <w:sz w:val="20"/>
          <w:szCs w:val="20"/>
        </w:rPr>
        <w:t xml:space="preserve"> adjustment due to self-interference, the ACS/IBB requirements can be met</w:t>
      </w:r>
      <w:r w:rsidR="00C7362A">
        <w:rPr>
          <w:b/>
          <w:bCs/>
          <w:i/>
          <w:iCs/>
          <w:color w:val="000000" w:themeColor="text1"/>
          <w:sz w:val="20"/>
          <w:szCs w:val="20"/>
        </w:rPr>
        <w:t>.</w:t>
      </w:r>
    </w:p>
    <w:p w14:paraId="497E7BFD" w14:textId="77777777" w:rsidR="00DF259E" w:rsidRDefault="00DF259E" w:rsidP="00F04A63">
      <w:pPr>
        <w:autoSpaceDE w:val="0"/>
        <w:autoSpaceDN w:val="0"/>
        <w:adjustRightInd w:val="0"/>
        <w:jc w:val="both"/>
        <w:rPr>
          <w:color w:val="000000" w:themeColor="text1"/>
          <w:sz w:val="20"/>
          <w:szCs w:val="20"/>
        </w:rPr>
      </w:pPr>
    </w:p>
    <w:p w14:paraId="7A9BFD60" w14:textId="5BD49A55" w:rsidR="004C2EE7" w:rsidRPr="000E6132" w:rsidRDefault="004C2EE7" w:rsidP="004C2EE7">
      <w:pPr>
        <w:autoSpaceDE w:val="0"/>
        <w:autoSpaceDN w:val="0"/>
        <w:adjustRightInd w:val="0"/>
        <w:jc w:val="both"/>
        <w:rPr>
          <w:color w:val="000000" w:themeColor="text1"/>
          <w:sz w:val="20"/>
          <w:szCs w:val="20"/>
          <w:u w:val="single"/>
        </w:rPr>
      </w:pPr>
      <w:r w:rsidRPr="000E6132">
        <w:rPr>
          <w:color w:val="000000" w:themeColor="text1"/>
          <w:sz w:val="20"/>
          <w:szCs w:val="20"/>
          <w:u w:val="single"/>
        </w:rPr>
        <w:t xml:space="preserve">Case </w:t>
      </w:r>
      <w:r>
        <w:rPr>
          <w:color w:val="000000" w:themeColor="text1"/>
          <w:sz w:val="20"/>
          <w:szCs w:val="20"/>
          <w:u w:val="single"/>
        </w:rPr>
        <w:t>2</w:t>
      </w:r>
      <w:r w:rsidRPr="000E6132">
        <w:rPr>
          <w:color w:val="000000" w:themeColor="text1"/>
          <w:sz w:val="20"/>
          <w:szCs w:val="20"/>
          <w:u w:val="single"/>
        </w:rPr>
        <w:t>: The image of the blocker overlap</w:t>
      </w:r>
      <w:r>
        <w:rPr>
          <w:color w:val="000000" w:themeColor="text1"/>
          <w:sz w:val="20"/>
          <w:szCs w:val="20"/>
          <w:u w:val="single"/>
        </w:rPr>
        <w:t>s</w:t>
      </w:r>
      <w:r w:rsidRPr="000E6132">
        <w:rPr>
          <w:color w:val="000000" w:themeColor="text1"/>
          <w:sz w:val="20"/>
          <w:szCs w:val="20"/>
          <w:u w:val="single"/>
        </w:rPr>
        <w:t xml:space="preserve"> with a wanted CC</w:t>
      </w:r>
    </w:p>
    <w:p w14:paraId="4D543F30" w14:textId="77777777" w:rsidR="004C2EE7" w:rsidRDefault="004C2EE7" w:rsidP="004C2EE7">
      <w:pPr>
        <w:autoSpaceDE w:val="0"/>
        <w:autoSpaceDN w:val="0"/>
        <w:adjustRightInd w:val="0"/>
        <w:jc w:val="both"/>
        <w:rPr>
          <w:color w:val="000000" w:themeColor="text1"/>
          <w:sz w:val="20"/>
          <w:szCs w:val="20"/>
        </w:rPr>
      </w:pPr>
    </w:p>
    <w:p w14:paraId="32F633C5" w14:textId="77777777" w:rsidR="00D912CD" w:rsidRDefault="00D912CD" w:rsidP="004C2EE7">
      <w:pPr>
        <w:autoSpaceDE w:val="0"/>
        <w:autoSpaceDN w:val="0"/>
        <w:adjustRightInd w:val="0"/>
        <w:jc w:val="both"/>
        <w:rPr>
          <w:color w:val="000000" w:themeColor="text1"/>
          <w:sz w:val="20"/>
          <w:szCs w:val="20"/>
        </w:rPr>
      </w:pPr>
      <w:r>
        <w:rPr>
          <w:color w:val="000000" w:themeColor="text1"/>
          <w:sz w:val="20"/>
          <w:szCs w:val="20"/>
        </w:rPr>
        <w:t xml:space="preserve">When the image of the block overlaps with a wanted CC, </w:t>
      </w:r>
      <w:r w:rsidR="004C2EE7">
        <w:rPr>
          <w:color w:val="000000" w:themeColor="text1"/>
          <w:sz w:val="20"/>
          <w:szCs w:val="20"/>
        </w:rPr>
        <w:t xml:space="preserve">the results are shown in Table </w:t>
      </w:r>
      <w:r w:rsidR="009F2C8C">
        <w:rPr>
          <w:color w:val="000000" w:themeColor="text1"/>
          <w:sz w:val="20"/>
          <w:szCs w:val="20"/>
        </w:rPr>
        <w:t>5</w:t>
      </w:r>
      <w:r w:rsidR="004C2EE7">
        <w:rPr>
          <w:color w:val="000000" w:themeColor="text1"/>
          <w:sz w:val="20"/>
          <w:szCs w:val="20"/>
        </w:rPr>
        <w:t xml:space="preserve"> and Table </w:t>
      </w:r>
      <w:r w:rsidR="009F2C8C">
        <w:rPr>
          <w:color w:val="000000" w:themeColor="text1"/>
          <w:sz w:val="20"/>
          <w:szCs w:val="20"/>
        </w:rPr>
        <w:t>6</w:t>
      </w:r>
      <w:r w:rsidR="004C2EE7">
        <w:rPr>
          <w:color w:val="000000" w:themeColor="text1"/>
          <w:sz w:val="20"/>
          <w:szCs w:val="20"/>
        </w:rPr>
        <w:t xml:space="preserve"> for </w:t>
      </w:r>
      <w:r w:rsidR="004C2EE7" w:rsidRPr="007F37AF">
        <w:rPr>
          <w:color w:val="000000" w:themeColor="text1"/>
          <w:sz w:val="20"/>
          <w:szCs w:val="20"/>
        </w:rPr>
        <w:t>CA_n3(2A) and CA_n25(2A), respectively.</w:t>
      </w:r>
      <w:r w:rsidR="004C2EE7">
        <w:rPr>
          <w:color w:val="000000" w:themeColor="text1"/>
          <w:sz w:val="20"/>
          <w:szCs w:val="20"/>
        </w:rPr>
        <w:t xml:space="preserve"> </w:t>
      </w:r>
    </w:p>
    <w:p w14:paraId="2A2CDCBE" w14:textId="694CCC39" w:rsidR="00D912CD" w:rsidRPr="004B4345" w:rsidRDefault="00D912CD" w:rsidP="00D912CD">
      <w:pPr>
        <w:autoSpaceDE w:val="0"/>
        <w:autoSpaceDN w:val="0"/>
        <w:adjustRightInd w:val="0"/>
        <w:jc w:val="both"/>
        <w:rPr>
          <w:color w:val="000000" w:themeColor="text1"/>
          <w:sz w:val="20"/>
          <w:szCs w:val="20"/>
        </w:rPr>
      </w:pPr>
      <w:r>
        <w:rPr>
          <w:color w:val="000000" w:themeColor="text1"/>
          <w:sz w:val="20"/>
          <w:szCs w:val="20"/>
        </w:rPr>
        <w:t>Note the following for the analysis</w:t>
      </w:r>
      <w:r w:rsidRPr="004B4345">
        <w:rPr>
          <w:color w:val="000000" w:themeColor="text1"/>
          <w:sz w:val="20"/>
          <w:szCs w:val="20"/>
        </w:rPr>
        <w:t>:</w:t>
      </w:r>
    </w:p>
    <w:p w14:paraId="271D1DA9" w14:textId="6B7DA852" w:rsidR="00D912CD" w:rsidRDefault="007D28C1" w:rsidP="00D912CD">
      <w:pPr>
        <w:pStyle w:val="ListParagraph"/>
        <w:numPr>
          <w:ilvl w:val="0"/>
          <w:numId w:val="44"/>
        </w:numPr>
        <w:autoSpaceDE w:val="0"/>
        <w:autoSpaceDN w:val="0"/>
        <w:adjustRightInd w:val="0"/>
        <w:jc w:val="both"/>
        <w:rPr>
          <w:color w:val="000000" w:themeColor="text1"/>
          <w:sz w:val="20"/>
          <w:szCs w:val="20"/>
        </w:rPr>
      </w:pPr>
      <w:r>
        <w:rPr>
          <w:color w:val="000000" w:themeColor="text1"/>
          <w:sz w:val="20"/>
          <w:szCs w:val="20"/>
        </w:rPr>
        <w:t>I</w:t>
      </w:r>
      <w:r w:rsidR="00D912CD">
        <w:rPr>
          <w:color w:val="000000" w:themeColor="text1"/>
          <w:sz w:val="20"/>
          <w:szCs w:val="20"/>
        </w:rPr>
        <w:t>mage rejection ratio at the UE</w:t>
      </w:r>
      <w:r>
        <w:rPr>
          <w:color w:val="000000" w:themeColor="text1"/>
          <w:sz w:val="20"/>
          <w:szCs w:val="20"/>
        </w:rPr>
        <w:t xml:space="preserve"> is assumed to be </w:t>
      </w:r>
      <w:r w:rsidR="00D912CD">
        <w:rPr>
          <w:color w:val="000000" w:themeColor="text1"/>
          <w:sz w:val="20"/>
          <w:szCs w:val="20"/>
        </w:rPr>
        <w:t>25dB.</w:t>
      </w:r>
    </w:p>
    <w:p w14:paraId="23F2A56B" w14:textId="7A586AC5" w:rsidR="004656B7" w:rsidRDefault="004656B7" w:rsidP="00D912CD">
      <w:pPr>
        <w:pStyle w:val="ListParagraph"/>
        <w:numPr>
          <w:ilvl w:val="0"/>
          <w:numId w:val="44"/>
        </w:numPr>
        <w:autoSpaceDE w:val="0"/>
        <w:autoSpaceDN w:val="0"/>
        <w:adjustRightInd w:val="0"/>
        <w:jc w:val="both"/>
        <w:rPr>
          <w:color w:val="000000" w:themeColor="text1"/>
          <w:sz w:val="20"/>
          <w:szCs w:val="20"/>
        </w:rPr>
      </w:pPr>
      <w:r>
        <w:rPr>
          <w:color w:val="000000" w:themeColor="text1"/>
          <w:sz w:val="20"/>
          <w:szCs w:val="20"/>
        </w:rPr>
        <w:t>Other assumptions are the same as in Case 1 where t</w:t>
      </w:r>
      <w:r w:rsidRPr="004656B7">
        <w:rPr>
          <w:color w:val="000000" w:themeColor="text1"/>
          <w:sz w:val="20"/>
          <w:szCs w:val="20"/>
        </w:rPr>
        <w:t>he image of the blocker does not overlap with a wanted CC</w:t>
      </w:r>
      <w:r>
        <w:rPr>
          <w:color w:val="000000" w:themeColor="text1"/>
          <w:sz w:val="20"/>
          <w:szCs w:val="20"/>
        </w:rPr>
        <w:t>.</w:t>
      </w:r>
    </w:p>
    <w:p w14:paraId="6C4CA592" w14:textId="2D5EADD2" w:rsidR="004C2EE7" w:rsidRPr="00E96245" w:rsidRDefault="00D912CD" w:rsidP="00D912CD">
      <w:pPr>
        <w:pStyle w:val="ListParagraph"/>
        <w:numPr>
          <w:ilvl w:val="0"/>
          <w:numId w:val="44"/>
        </w:numPr>
        <w:autoSpaceDE w:val="0"/>
        <w:autoSpaceDN w:val="0"/>
        <w:adjustRightInd w:val="0"/>
        <w:jc w:val="both"/>
        <w:rPr>
          <w:color w:val="000000" w:themeColor="text1"/>
          <w:sz w:val="20"/>
          <w:szCs w:val="20"/>
        </w:rPr>
      </w:pPr>
      <w:r w:rsidRPr="00E96245">
        <w:rPr>
          <w:color w:val="000000" w:themeColor="text1"/>
          <w:sz w:val="20"/>
          <w:szCs w:val="20"/>
        </w:rPr>
        <w:t xml:space="preserve">For the two CA configurations, CA_n3(2A) (5MHz </w:t>
      </w:r>
      <w:r w:rsidR="001117B3" w:rsidRPr="00E96245">
        <w:rPr>
          <w:color w:val="000000" w:themeColor="text1"/>
          <w:sz w:val="20"/>
          <w:szCs w:val="20"/>
        </w:rPr>
        <w:t xml:space="preserve">PCC </w:t>
      </w:r>
      <w:r w:rsidRPr="00E96245">
        <w:rPr>
          <w:color w:val="000000" w:themeColor="text1"/>
          <w:sz w:val="20"/>
          <w:szCs w:val="20"/>
        </w:rPr>
        <w:t>+ 5MHz</w:t>
      </w:r>
      <w:r w:rsidR="001117B3" w:rsidRPr="00E96245">
        <w:rPr>
          <w:color w:val="000000" w:themeColor="text1"/>
          <w:sz w:val="20"/>
          <w:szCs w:val="20"/>
        </w:rPr>
        <w:t xml:space="preserve"> SCC</w:t>
      </w:r>
      <w:r w:rsidRPr="00E96245">
        <w:rPr>
          <w:color w:val="000000" w:themeColor="text1"/>
          <w:sz w:val="20"/>
          <w:szCs w:val="20"/>
        </w:rPr>
        <w:t xml:space="preserve">, </w:t>
      </w:r>
      <w:proofErr w:type="spellStart"/>
      <w:r w:rsidRPr="00E96245">
        <w:rPr>
          <w:color w:val="000000" w:themeColor="text1"/>
          <w:sz w:val="20"/>
          <w:szCs w:val="20"/>
        </w:rPr>
        <w:t>Wgap</w:t>
      </w:r>
      <w:proofErr w:type="spellEnd"/>
      <w:r w:rsidRPr="00E96245">
        <w:rPr>
          <w:color w:val="000000" w:themeColor="text1"/>
          <w:sz w:val="20"/>
          <w:szCs w:val="20"/>
        </w:rPr>
        <w:t xml:space="preserve"> = 65MHz) and CA_n25(2A) (5MHz </w:t>
      </w:r>
      <w:r w:rsidR="001117B3" w:rsidRPr="00E96245">
        <w:rPr>
          <w:color w:val="000000" w:themeColor="text1"/>
          <w:sz w:val="20"/>
          <w:szCs w:val="20"/>
        </w:rPr>
        <w:t xml:space="preserve">PCC </w:t>
      </w:r>
      <w:r w:rsidRPr="00E96245">
        <w:rPr>
          <w:color w:val="000000" w:themeColor="text1"/>
          <w:sz w:val="20"/>
          <w:szCs w:val="20"/>
        </w:rPr>
        <w:t>+ 5MHz</w:t>
      </w:r>
      <w:r w:rsidR="001117B3" w:rsidRPr="00E96245">
        <w:rPr>
          <w:color w:val="000000" w:themeColor="text1"/>
          <w:sz w:val="20"/>
          <w:szCs w:val="20"/>
        </w:rPr>
        <w:t xml:space="preserve"> SCC</w:t>
      </w:r>
      <w:r w:rsidRPr="00E96245">
        <w:rPr>
          <w:color w:val="000000" w:themeColor="text1"/>
          <w:sz w:val="20"/>
          <w:szCs w:val="20"/>
        </w:rPr>
        <w:t xml:space="preserve">, </w:t>
      </w:r>
      <w:proofErr w:type="spellStart"/>
      <w:r w:rsidRPr="00E96245">
        <w:rPr>
          <w:color w:val="000000" w:themeColor="text1"/>
          <w:sz w:val="20"/>
          <w:szCs w:val="20"/>
        </w:rPr>
        <w:t>Wgap</w:t>
      </w:r>
      <w:proofErr w:type="spellEnd"/>
      <w:r w:rsidRPr="00E96245">
        <w:rPr>
          <w:color w:val="000000" w:themeColor="text1"/>
          <w:sz w:val="20"/>
          <w:szCs w:val="20"/>
        </w:rPr>
        <w:t xml:space="preserve"> = 55MHz), because the PCC and SCC have the same channel bandwidth, the image of the blocker does not overlap with a wanted CC. Therefore, the analysis shown below are aimed to provide an initial assessment of the impact. Further analysis is needed to address the CA configurations where the image of the blocker does overlap with a wanted CC.</w:t>
      </w:r>
    </w:p>
    <w:p w14:paraId="03A354AE" w14:textId="77777777" w:rsidR="009F2C8C" w:rsidRDefault="009F2C8C" w:rsidP="004C2EE7">
      <w:pPr>
        <w:autoSpaceDE w:val="0"/>
        <w:autoSpaceDN w:val="0"/>
        <w:adjustRightInd w:val="0"/>
        <w:jc w:val="both"/>
        <w:rPr>
          <w:color w:val="000000" w:themeColor="text1"/>
          <w:sz w:val="20"/>
          <w:szCs w:val="20"/>
        </w:rPr>
      </w:pPr>
    </w:p>
    <w:p w14:paraId="54ABA193" w14:textId="77777777" w:rsidR="009F2C8C" w:rsidRDefault="009F2C8C" w:rsidP="004C2EE7">
      <w:pPr>
        <w:autoSpaceDE w:val="0"/>
        <w:autoSpaceDN w:val="0"/>
        <w:adjustRightInd w:val="0"/>
        <w:jc w:val="both"/>
        <w:rPr>
          <w:color w:val="000000" w:themeColor="text1"/>
          <w:sz w:val="20"/>
          <w:szCs w:val="20"/>
        </w:rPr>
      </w:pPr>
    </w:p>
    <w:p w14:paraId="140F22A0" w14:textId="037041F7" w:rsidR="009F2C8C" w:rsidRPr="004B4345" w:rsidRDefault="009F2C8C" w:rsidP="009F2C8C">
      <w:pPr>
        <w:pStyle w:val="TH"/>
        <w:rPr>
          <w:color w:val="000000" w:themeColor="text1"/>
        </w:rPr>
      </w:pPr>
      <w:r w:rsidRPr="004B4345">
        <w:rPr>
          <w:color w:val="000000" w:themeColor="text1"/>
        </w:rPr>
        <w:t xml:space="preserve">Table </w:t>
      </w:r>
      <w:r>
        <w:rPr>
          <w:color w:val="000000" w:themeColor="text1"/>
        </w:rPr>
        <w:t>5</w:t>
      </w:r>
      <w:r w:rsidRPr="004B4345">
        <w:rPr>
          <w:color w:val="000000" w:themeColor="text1"/>
        </w:rPr>
        <w:t xml:space="preserve">. Link budget of </w:t>
      </w:r>
      <w:r>
        <w:rPr>
          <w:color w:val="000000" w:themeColor="text1"/>
        </w:rPr>
        <w:t>Blocker</w:t>
      </w:r>
      <w:r w:rsidRPr="004B4345">
        <w:rPr>
          <w:color w:val="000000" w:themeColor="text1"/>
        </w:rPr>
        <w:t xml:space="preserve"> for CA_n3(2A)</w:t>
      </w:r>
    </w:p>
    <w:p w14:paraId="23B0140A" w14:textId="77777777" w:rsidR="009F2C8C" w:rsidRDefault="009F2C8C" w:rsidP="009F2C8C">
      <w:pPr>
        <w:autoSpaceDE w:val="0"/>
        <w:autoSpaceDN w:val="0"/>
        <w:adjustRightInd w:val="0"/>
        <w:jc w:val="both"/>
        <w:rPr>
          <w:color w:val="000000" w:themeColor="text1"/>
          <w:sz w:val="20"/>
          <w:szCs w:val="20"/>
        </w:rPr>
      </w:pPr>
    </w:p>
    <w:tbl>
      <w:tblPr>
        <w:tblStyle w:val="TableGrid"/>
        <w:tblW w:w="0" w:type="auto"/>
        <w:jc w:val="center"/>
        <w:tblLook w:val="04A0" w:firstRow="1" w:lastRow="0" w:firstColumn="1" w:lastColumn="0" w:noHBand="0" w:noVBand="1"/>
      </w:tblPr>
      <w:tblGrid>
        <w:gridCol w:w="2155"/>
        <w:gridCol w:w="2023"/>
        <w:gridCol w:w="1975"/>
      </w:tblGrid>
      <w:tr w:rsidR="007D28C1" w14:paraId="42644656" w14:textId="0FE89686" w:rsidTr="00E96245">
        <w:trPr>
          <w:jc w:val="center"/>
        </w:trPr>
        <w:tc>
          <w:tcPr>
            <w:tcW w:w="2155" w:type="dxa"/>
          </w:tcPr>
          <w:p w14:paraId="687E5C00" w14:textId="7C09A56D" w:rsidR="007D28C1" w:rsidRPr="007877CA" w:rsidRDefault="007D28C1" w:rsidP="00C67A53">
            <w:pPr>
              <w:jc w:val="center"/>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Image rejection ratio (IRR) (dB)</w:t>
            </w:r>
          </w:p>
        </w:tc>
        <w:tc>
          <w:tcPr>
            <w:tcW w:w="3998" w:type="dxa"/>
            <w:gridSpan w:val="2"/>
          </w:tcPr>
          <w:p w14:paraId="539CD355" w14:textId="72E21B05"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25</w:t>
            </w:r>
          </w:p>
        </w:tc>
      </w:tr>
      <w:tr w:rsidR="007D28C1" w14:paraId="76407959" w14:textId="721B5D4C" w:rsidTr="00E96245">
        <w:trPr>
          <w:jc w:val="center"/>
        </w:trPr>
        <w:tc>
          <w:tcPr>
            <w:tcW w:w="2155" w:type="dxa"/>
          </w:tcPr>
          <w:p w14:paraId="1BEB1EA5" w14:textId="77777777" w:rsidR="007D28C1" w:rsidRPr="007877CA" w:rsidRDefault="007D28C1" w:rsidP="009F2C8C">
            <w:pPr>
              <w:jc w:val="center"/>
              <w:rPr>
                <w:rFonts w:ascii="Arial" w:eastAsia="Times New Roman" w:hAnsi="Arial" w:cs="Arial"/>
                <w:b/>
                <w:bCs/>
                <w:color w:val="000000" w:themeColor="text1"/>
                <w:sz w:val="18"/>
                <w:szCs w:val="18"/>
              </w:rPr>
            </w:pPr>
          </w:p>
        </w:tc>
        <w:tc>
          <w:tcPr>
            <w:tcW w:w="2023" w:type="dxa"/>
          </w:tcPr>
          <w:p w14:paraId="26036BC5" w14:textId="77777777" w:rsidR="007D28C1" w:rsidRPr="007877CA" w:rsidRDefault="007D28C1" w:rsidP="009F2C8C">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PCC SNR (dB) after ADC</w:t>
            </w:r>
          </w:p>
        </w:tc>
        <w:tc>
          <w:tcPr>
            <w:tcW w:w="1975" w:type="dxa"/>
          </w:tcPr>
          <w:p w14:paraId="6C4A3782" w14:textId="77777777" w:rsidR="007D28C1" w:rsidRPr="007877CA" w:rsidRDefault="007D28C1" w:rsidP="009F2C8C">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SCC SNR (dB) after ADC</w:t>
            </w:r>
          </w:p>
        </w:tc>
      </w:tr>
      <w:tr w:rsidR="007D28C1" w14:paraId="602279C8" w14:textId="3B7B0BCD" w:rsidTr="00E96245">
        <w:trPr>
          <w:jc w:val="center"/>
        </w:trPr>
        <w:tc>
          <w:tcPr>
            <w:tcW w:w="2155" w:type="dxa"/>
          </w:tcPr>
          <w:p w14:paraId="227C4697" w14:textId="77777777" w:rsidR="007D28C1" w:rsidRPr="007877CA" w:rsidRDefault="007D28C1" w:rsidP="009F2C8C">
            <w:pPr>
              <w:jc w:val="center"/>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REFSENS</w:t>
            </w:r>
          </w:p>
        </w:tc>
        <w:tc>
          <w:tcPr>
            <w:tcW w:w="2023" w:type="dxa"/>
          </w:tcPr>
          <w:p w14:paraId="14ACE10E" w14:textId="77777777"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-1</w:t>
            </w:r>
          </w:p>
        </w:tc>
        <w:tc>
          <w:tcPr>
            <w:tcW w:w="1975" w:type="dxa"/>
          </w:tcPr>
          <w:p w14:paraId="47429387" w14:textId="77777777"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-1</w:t>
            </w:r>
          </w:p>
        </w:tc>
      </w:tr>
      <w:tr w:rsidR="007D28C1" w14:paraId="5FFBD1DF" w14:textId="31451C62" w:rsidTr="00E96245">
        <w:trPr>
          <w:jc w:val="center"/>
        </w:trPr>
        <w:tc>
          <w:tcPr>
            <w:tcW w:w="2155" w:type="dxa"/>
          </w:tcPr>
          <w:p w14:paraId="25A6E265" w14:textId="77777777" w:rsidR="007D28C1" w:rsidRPr="007877CA" w:rsidRDefault="007D28C1" w:rsidP="009F2C8C">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1</w:t>
            </w:r>
          </w:p>
        </w:tc>
        <w:tc>
          <w:tcPr>
            <w:tcW w:w="2023" w:type="dxa"/>
          </w:tcPr>
          <w:p w14:paraId="0E481662" w14:textId="6484CE19"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-6.5</w:t>
            </w:r>
          </w:p>
        </w:tc>
        <w:tc>
          <w:tcPr>
            <w:tcW w:w="1975" w:type="dxa"/>
          </w:tcPr>
          <w:p w14:paraId="7E8F7155" w14:textId="16560988"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-6.5</w:t>
            </w:r>
          </w:p>
        </w:tc>
      </w:tr>
      <w:tr w:rsidR="007D28C1" w14:paraId="44F68B6C" w14:textId="20ABE106" w:rsidTr="00E96245">
        <w:trPr>
          <w:jc w:val="center"/>
        </w:trPr>
        <w:tc>
          <w:tcPr>
            <w:tcW w:w="2155" w:type="dxa"/>
          </w:tcPr>
          <w:p w14:paraId="5AAF4BED" w14:textId="77777777" w:rsidR="007D28C1" w:rsidRPr="007877CA" w:rsidRDefault="007D28C1" w:rsidP="009F2C8C">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2</w:t>
            </w:r>
          </w:p>
        </w:tc>
        <w:tc>
          <w:tcPr>
            <w:tcW w:w="2023" w:type="dxa"/>
          </w:tcPr>
          <w:p w14:paraId="12009CDD" w14:textId="25CFD418"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-6.5</w:t>
            </w:r>
          </w:p>
        </w:tc>
        <w:tc>
          <w:tcPr>
            <w:tcW w:w="1975" w:type="dxa"/>
          </w:tcPr>
          <w:p w14:paraId="3C8E94FD" w14:textId="27BCD70B"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-6.5</w:t>
            </w:r>
          </w:p>
        </w:tc>
      </w:tr>
      <w:tr w:rsidR="007D28C1" w14:paraId="3B009B87" w14:textId="5EC63DBC" w:rsidTr="00E96245">
        <w:trPr>
          <w:jc w:val="center"/>
        </w:trPr>
        <w:tc>
          <w:tcPr>
            <w:tcW w:w="2155" w:type="dxa"/>
          </w:tcPr>
          <w:p w14:paraId="414F7C16" w14:textId="77777777" w:rsidR="007D28C1" w:rsidRPr="007877CA" w:rsidRDefault="007D28C1" w:rsidP="009F2C8C">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1</w:t>
            </w:r>
          </w:p>
        </w:tc>
        <w:tc>
          <w:tcPr>
            <w:tcW w:w="2023" w:type="dxa"/>
          </w:tcPr>
          <w:p w14:paraId="21582745" w14:textId="1B792A5E"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0.5</w:t>
            </w:r>
          </w:p>
        </w:tc>
        <w:tc>
          <w:tcPr>
            <w:tcW w:w="1975" w:type="dxa"/>
          </w:tcPr>
          <w:p w14:paraId="4DE73C49" w14:textId="4C18B0EE"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1.2</w:t>
            </w:r>
          </w:p>
        </w:tc>
      </w:tr>
      <w:tr w:rsidR="007D28C1" w14:paraId="6B282044" w14:textId="5C6BAB42" w:rsidTr="00E96245">
        <w:trPr>
          <w:jc w:val="center"/>
        </w:trPr>
        <w:tc>
          <w:tcPr>
            <w:tcW w:w="2155" w:type="dxa"/>
          </w:tcPr>
          <w:p w14:paraId="215B702C" w14:textId="77777777" w:rsidR="007D28C1" w:rsidRPr="007877CA" w:rsidRDefault="007D28C1" w:rsidP="009F2C8C">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2</w:t>
            </w:r>
          </w:p>
        </w:tc>
        <w:tc>
          <w:tcPr>
            <w:tcW w:w="2023" w:type="dxa"/>
          </w:tcPr>
          <w:p w14:paraId="4BEB1190" w14:textId="7B881E46"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-11.5</w:t>
            </w:r>
          </w:p>
        </w:tc>
        <w:tc>
          <w:tcPr>
            <w:tcW w:w="1975" w:type="dxa"/>
          </w:tcPr>
          <w:p w14:paraId="140DA964" w14:textId="78FE765A" w:rsidR="007D28C1" w:rsidRDefault="007D28C1" w:rsidP="009F2C8C">
            <w:pPr>
              <w:autoSpaceDE w:val="0"/>
              <w:autoSpaceDN w:val="0"/>
              <w:adjustRightInd w:val="0"/>
              <w:jc w:val="center"/>
              <w:rPr>
                <w:color w:val="000000" w:themeColor="text1"/>
                <w:sz w:val="20"/>
                <w:szCs w:val="20"/>
              </w:rPr>
            </w:pPr>
            <w:r>
              <w:rPr>
                <w:color w:val="000000" w:themeColor="text1"/>
                <w:sz w:val="20"/>
                <w:szCs w:val="20"/>
              </w:rPr>
              <w:t>-10.8</w:t>
            </w:r>
          </w:p>
        </w:tc>
      </w:tr>
    </w:tbl>
    <w:p w14:paraId="5DDA201F" w14:textId="77777777" w:rsidR="009F2C8C" w:rsidRDefault="009F2C8C" w:rsidP="004C2EE7">
      <w:pPr>
        <w:autoSpaceDE w:val="0"/>
        <w:autoSpaceDN w:val="0"/>
        <w:adjustRightInd w:val="0"/>
        <w:jc w:val="both"/>
        <w:rPr>
          <w:color w:val="000000" w:themeColor="text1"/>
          <w:sz w:val="20"/>
          <w:szCs w:val="20"/>
        </w:rPr>
      </w:pPr>
    </w:p>
    <w:p w14:paraId="772A5B23" w14:textId="77777777" w:rsidR="009F2C8C" w:rsidRDefault="009F2C8C" w:rsidP="004C2EE7">
      <w:pPr>
        <w:autoSpaceDE w:val="0"/>
        <w:autoSpaceDN w:val="0"/>
        <w:adjustRightInd w:val="0"/>
        <w:jc w:val="both"/>
        <w:rPr>
          <w:color w:val="000000" w:themeColor="text1"/>
          <w:sz w:val="20"/>
          <w:szCs w:val="20"/>
        </w:rPr>
      </w:pPr>
    </w:p>
    <w:p w14:paraId="0115D80E" w14:textId="516191E0" w:rsidR="004323AE" w:rsidRPr="004B4345" w:rsidRDefault="004323AE" w:rsidP="004323AE">
      <w:pPr>
        <w:pStyle w:val="TH"/>
        <w:rPr>
          <w:color w:val="000000" w:themeColor="text1"/>
        </w:rPr>
      </w:pPr>
      <w:r w:rsidRPr="004B4345">
        <w:rPr>
          <w:color w:val="000000" w:themeColor="text1"/>
        </w:rPr>
        <w:t xml:space="preserve">Table </w:t>
      </w:r>
      <w:r>
        <w:rPr>
          <w:color w:val="000000" w:themeColor="text1"/>
        </w:rPr>
        <w:t>6</w:t>
      </w:r>
      <w:r w:rsidRPr="004B4345">
        <w:rPr>
          <w:color w:val="000000" w:themeColor="text1"/>
        </w:rPr>
        <w:t xml:space="preserve">. Link budget of </w:t>
      </w:r>
      <w:r>
        <w:rPr>
          <w:color w:val="000000" w:themeColor="text1"/>
        </w:rPr>
        <w:t>Blocker</w:t>
      </w:r>
      <w:r w:rsidRPr="004B4345">
        <w:rPr>
          <w:color w:val="000000" w:themeColor="text1"/>
        </w:rPr>
        <w:t xml:space="preserve"> for CA_n</w:t>
      </w:r>
      <w:r>
        <w:rPr>
          <w:color w:val="000000" w:themeColor="text1"/>
        </w:rPr>
        <w:t>25</w:t>
      </w:r>
      <w:r w:rsidRPr="004B4345">
        <w:rPr>
          <w:color w:val="000000" w:themeColor="text1"/>
        </w:rPr>
        <w:t>(2A)</w:t>
      </w:r>
    </w:p>
    <w:p w14:paraId="3E0E514D" w14:textId="77777777" w:rsidR="004323AE" w:rsidRDefault="004323AE" w:rsidP="004323AE">
      <w:pPr>
        <w:autoSpaceDE w:val="0"/>
        <w:autoSpaceDN w:val="0"/>
        <w:adjustRightInd w:val="0"/>
        <w:jc w:val="both"/>
        <w:rPr>
          <w:color w:val="000000" w:themeColor="text1"/>
          <w:sz w:val="20"/>
          <w:szCs w:val="20"/>
        </w:rPr>
      </w:pPr>
    </w:p>
    <w:tbl>
      <w:tblPr>
        <w:tblStyle w:val="TableGrid"/>
        <w:tblW w:w="0" w:type="auto"/>
        <w:jc w:val="center"/>
        <w:tblLook w:val="04A0" w:firstRow="1" w:lastRow="0" w:firstColumn="1" w:lastColumn="0" w:noHBand="0" w:noVBand="1"/>
      </w:tblPr>
      <w:tblGrid>
        <w:gridCol w:w="2155"/>
        <w:gridCol w:w="2023"/>
        <w:gridCol w:w="1975"/>
      </w:tblGrid>
      <w:tr w:rsidR="007D28C1" w14:paraId="30748643" w14:textId="77777777" w:rsidTr="00E96245">
        <w:trPr>
          <w:jc w:val="center"/>
        </w:trPr>
        <w:tc>
          <w:tcPr>
            <w:tcW w:w="2155" w:type="dxa"/>
          </w:tcPr>
          <w:p w14:paraId="4651C400" w14:textId="77777777" w:rsidR="007D28C1" w:rsidRPr="007877CA" w:rsidRDefault="007D28C1" w:rsidP="00C67A53">
            <w:pPr>
              <w:jc w:val="center"/>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Image rejection ratio (IRR) (dB)</w:t>
            </w:r>
          </w:p>
        </w:tc>
        <w:tc>
          <w:tcPr>
            <w:tcW w:w="3998" w:type="dxa"/>
            <w:gridSpan w:val="2"/>
          </w:tcPr>
          <w:p w14:paraId="49D90ED0"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25</w:t>
            </w:r>
          </w:p>
        </w:tc>
      </w:tr>
      <w:tr w:rsidR="007D28C1" w14:paraId="00C5D54A" w14:textId="77777777" w:rsidTr="00E96245">
        <w:trPr>
          <w:jc w:val="center"/>
        </w:trPr>
        <w:tc>
          <w:tcPr>
            <w:tcW w:w="2155" w:type="dxa"/>
          </w:tcPr>
          <w:p w14:paraId="014F8B71" w14:textId="77777777" w:rsidR="007D28C1" w:rsidRPr="007877CA" w:rsidRDefault="007D28C1" w:rsidP="00C67A53">
            <w:pPr>
              <w:jc w:val="center"/>
              <w:rPr>
                <w:rFonts w:ascii="Arial" w:eastAsia="Times New Roman" w:hAnsi="Arial" w:cs="Arial"/>
                <w:b/>
                <w:bCs/>
                <w:color w:val="000000" w:themeColor="text1"/>
                <w:sz w:val="18"/>
                <w:szCs w:val="18"/>
              </w:rPr>
            </w:pPr>
          </w:p>
        </w:tc>
        <w:tc>
          <w:tcPr>
            <w:tcW w:w="2023" w:type="dxa"/>
          </w:tcPr>
          <w:p w14:paraId="63A50C05" w14:textId="77777777" w:rsidR="007D28C1" w:rsidRPr="007877CA" w:rsidRDefault="007D28C1" w:rsidP="00C67A53">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PCC SNR (dB) after ADC</w:t>
            </w:r>
          </w:p>
        </w:tc>
        <w:tc>
          <w:tcPr>
            <w:tcW w:w="1975" w:type="dxa"/>
          </w:tcPr>
          <w:p w14:paraId="4DCB0ED5" w14:textId="77777777" w:rsidR="007D28C1" w:rsidRPr="007877CA" w:rsidRDefault="007D28C1" w:rsidP="00C67A53">
            <w:pPr>
              <w:autoSpaceDE w:val="0"/>
              <w:autoSpaceDN w:val="0"/>
              <w:adjustRightInd w:val="0"/>
              <w:jc w:val="both"/>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SCC SNR (dB) after ADC</w:t>
            </w:r>
          </w:p>
        </w:tc>
      </w:tr>
      <w:tr w:rsidR="007D28C1" w14:paraId="4B8BE9D0" w14:textId="77777777" w:rsidTr="00E96245">
        <w:trPr>
          <w:jc w:val="center"/>
        </w:trPr>
        <w:tc>
          <w:tcPr>
            <w:tcW w:w="2155" w:type="dxa"/>
          </w:tcPr>
          <w:p w14:paraId="409426DD" w14:textId="77777777" w:rsidR="007D28C1" w:rsidRPr="007877CA" w:rsidRDefault="007D28C1" w:rsidP="00C67A53">
            <w:pPr>
              <w:jc w:val="center"/>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t>REFSENS</w:t>
            </w:r>
          </w:p>
        </w:tc>
        <w:tc>
          <w:tcPr>
            <w:tcW w:w="2023" w:type="dxa"/>
          </w:tcPr>
          <w:p w14:paraId="0EA3C1DC"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-1</w:t>
            </w:r>
          </w:p>
        </w:tc>
        <w:tc>
          <w:tcPr>
            <w:tcW w:w="1975" w:type="dxa"/>
          </w:tcPr>
          <w:p w14:paraId="3B50BE22"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-1</w:t>
            </w:r>
          </w:p>
        </w:tc>
      </w:tr>
      <w:tr w:rsidR="007D28C1" w14:paraId="09CE515B" w14:textId="77777777" w:rsidTr="00E96245">
        <w:trPr>
          <w:jc w:val="center"/>
        </w:trPr>
        <w:tc>
          <w:tcPr>
            <w:tcW w:w="2155" w:type="dxa"/>
          </w:tcPr>
          <w:p w14:paraId="5195B26B" w14:textId="77777777" w:rsidR="007D28C1" w:rsidRPr="007877CA" w:rsidRDefault="007D28C1"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1</w:t>
            </w:r>
          </w:p>
        </w:tc>
        <w:tc>
          <w:tcPr>
            <w:tcW w:w="2023" w:type="dxa"/>
          </w:tcPr>
          <w:p w14:paraId="76EA9540"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-6.5</w:t>
            </w:r>
          </w:p>
        </w:tc>
        <w:tc>
          <w:tcPr>
            <w:tcW w:w="1975" w:type="dxa"/>
          </w:tcPr>
          <w:p w14:paraId="206CA50C"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-6.5</w:t>
            </w:r>
          </w:p>
        </w:tc>
      </w:tr>
      <w:tr w:rsidR="007D28C1" w14:paraId="33F7A277" w14:textId="77777777" w:rsidTr="00E96245">
        <w:trPr>
          <w:jc w:val="center"/>
        </w:trPr>
        <w:tc>
          <w:tcPr>
            <w:tcW w:w="2155" w:type="dxa"/>
          </w:tcPr>
          <w:p w14:paraId="4B13C3D5" w14:textId="77777777" w:rsidR="007D28C1" w:rsidRPr="007877CA" w:rsidRDefault="007D28C1"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ACS Case 2</w:t>
            </w:r>
          </w:p>
        </w:tc>
        <w:tc>
          <w:tcPr>
            <w:tcW w:w="2023" w:type="dxa"/>
          </w:tcPr>
          <w:p w14:paraId="504CAFEC"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-6.5</w:t>
            </w:r>
          </w:p>
        </w:tc>
        <w:tc>
          <w:tcPr>
            <w:tcW w:w="1975" w:type="dxa"/>
          </w:tcPr>
          <w:p w14:paraId="2905E001" w14:textId="77777777"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-6.5</w:t>
            </w:r>
          </w:p>
        </w:tc>
      </w:tr>
      <w:tr w:rsidR="007D28C1" w14:paraId="019F6051" w14:textId="77777777" w:rsidTr="00E96245">
        <w:trPr>
          <w:jc w:val="center"/>
        </w:trPr>
        <w:tc>
          <w:tcPr>
            <w:tcW w:w="2155" w:type="dxa"/>
          </w:tcPr>
          <w:p w14:paraId="3E20713E" w14:textId="77777777" w:rsidR="007D28C1" w:rsidRPr="007877CA" w:rsidRDefault="007D28C1"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1</w:t>
            </w:r>
          </w:p>
        </w:tc>
        <w:tc>
          <w:tcPr>
            <w:tcW w:w="2023" w:type="dxa"/>
          </w:tcPr>
          <w:p w14:paraId="7DA53255" w14:textId="7495052A"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1.5</w:t>
            </w:r>
          </w:p>
        </w:tc>
        <w:tc>
          <w:tcPr>
            <w:tcW w:w="1975" w:type="dxa"/>
          </w:tcPr>
          <w:p w14:paraId="4588ECC7" w14:textId="695DF38D"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2.2</w:t>
            </w:r>
          </w:p>
        </w:tc>
      </w:tr>
      <w:tr w:rsidR="007D28C1" w14:paraId="0C0C2AF6" w14:textId="77777777" w:rsidTr="00E96245">
        <w:trPr>
          <w:jc w:val="center"/>
        </w:trPr>
        <w:tc>
          <w:tcPr>
            <w:tcW w:w="2155" w:type="dxa"/>
          </w:tcPr>
          <w:p w14:paraId="5A3EAA16" w14:textId="77777777" w:rsidR="007D28C1" w:rsidRPr="007877CA" w:rsidRDefault="007D28C1" w:rsidP="00C67A53">
            <w:pPr>
              <w:jc w:val="center"/>
              <w:rPr>
                <w:rFonts w:ascii="Arial" w:eastAsia="Times New Roman" w:hAnsi="Arial" w:cs="Arial"/>
                <w:b/>
                <w:bCs/>
                <w:color w:val="000000" w:themeColor="text1"/>
                <w:sz w:val="18"/>
                <w:szCs w:val="18"/>
              </w:rPr>
            </w:pPr>
            <w:r w:rsidRPr="007877CA">
              <w:rPr>
                <w:rFonts w:ascii="Arial" w:eastAsia="Times New Roman" w:hAnsi="Arial" w:cs="Arial"/>
                <w:b/>
                <w:bCs/>
                <w:color w:val="000000" w:themeColor="text1"/>
                <w:sz w:val="18"/>
                <w:szCs w:val="18"/>
              </w:rPr>
              <w:t>IBB Case 2</w:t>
            </w:r>
          </w:p>
        </w:tc>
        <w:tc>
          <w:tcPr>
            <w:tcW w:w="2023" w:type="dxa"/>
          </w:tcPr>
          <w:p w14:paraId="311003B5" w14:textId="31277651"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-10.5</w:t>
            </w:r>
          </w:p>
        </w:tc>
        <w:tc>
          <w:tcPr>
            <w:tcW w:w="1975" w:type="dxa"/>
          </w:tcPr>
          <w:p w14:paraId="4E6B0368" w14:textId="6B7CF04D" w:rsidR="007D28C1" w:rsidRDefault="007D28C1" w:rsidP="00C67A53">
            <w:pPr>
              <w:autoSpaceDE w:val="0"/>
              <w:autoSpaceDN w:val="0"/>
              <w:adjustRightInd w:val="0"/>
              <w:jc w:val="center"/>
              <w:rPr>
                <w:color w:val="000000" w:themeColor="text1"/>
                <w:sz w:val="20"/>
                <w:szCs w:val="20"/>
              </w:rPr>
            </w:pPr>
            <w:r>
              <w:rPr>
                <w:color w:val="000000" w:themeColor="text1"/>
                <w:sz w:val="20"/>
                <w:szCs w:val="20"/>
              </w:rPr>
              <w:t>-9.8</w:t>
            </w:r>
          </w:p>
        </w:tc>
      </w:tr>
    </w:tbl>
    <w:p w14:paraId="2C3B7C21" w14:textId="77777777" w:rsidR="004323AE" w:rsidRDefault="004323AE" w:rsidP="004C2EE7">
      <w:pPr>
        <w:autoSpaceDE w:val="0"/>
        <w:autoSpaceDN w:val="0"/>
        <w:adjustRightInd w:val="0"/>
        <w:jc w:val="both"/>
        <w:rPr>
          <w:color w:val="000000" w:themeColor="text1"/>
          <w:sz w:val="20"/>
          <w:szCs w:val="20"/>
        </w:rPr>
      </w:pPr>
    </w:p>
    <w:p w14:paraId="093DFFAB" w14:textId="3554012E" w:rsidR="004656B7" w:rsidRDefault="004656B7" w:rsidP="004656B7">
      <w:pPr>
        <w:autoSpaceDE w:val="0"/>
        <w:autoSpaceDN w:val="0"/>
        <w:adjustRightInd w:val="0"/>
        <w:jc w:val="both"/>
        <w:rPr>
          <w:color w:val="000000" w:themeColor="text1"/>
          <w:sz w:val="20"/>
          <w:szCs w:val="20"/>
        </w:rPr>
      </w:pPr>
      <w:proofErr w:type="gramStart"/>
      <w:r>
        <w:rPr>
          <w:color w:val="000000" w:themeColor="text1"/>
          <w:sz w:val="20"/>
          <w:szCs w:val="20"/>
        </w:rPr>
        <w:t>It can be seen that the</w:t>
      </w:r>
      <w:proofErr w:type="gramEnd"/>
      <w:r>
        <w:rPr>
          <w:color w:val="000000" w:themeColor="text1"/>
          <w:sz w:val="20"/>
          <w:szCs w:val="20"/>
        </w:rPr>
        <w:t xml:space="preserve"> SNR</w:t>
      </w:r>
      <w:r w:rsidR="00586033">
        <w:rPr>
          <w:color w:val="000000" w:themeColor="text1"/>
          <w:sz w:val="20"/>
          <w:szCs w:val="20"/>
        </w:rPr>
        <w:t xml:space="preserve"> for ACS Case 1, ACS Case 2 and IBB Case 2 is 5-10dB below -1dB, showing the image of the blocker causes strong interference to the receiver. </w:t>
      </w:r>
    </w:p>
    <w:p w14:paraId="2A85F8D9" w14:textId="77777777" w:rsidR="004656B7" w:rsidRDefault="004656B7" w:rsidP="004656B7">
      <w:pPr>
        <w:autoSpaceDE w:val="0"/>
        <w:autoSpaceDN w:val="0"/>
        <w:adjustRightInd w:val="0"/>
        <w:jc w:val="both"/>
        <w:rPr>
          <w:color w:val="000000" w:themeColor="text1"/>
          <w:sz w:val="20"/>
          <w:szCs w:val="20"/>
        </w:rPr>
      </w:pPr>
    </w:p>
    <w:p w14:paraId="70A8595F" w14:textId="02FA18FA" w:rsidR="004656B7" w:rsidRPr="004B4345" w:rsidRDefault="004656B7" w:rsidP="004656B7">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sidR="00586033">
        <w:rPr>
          <w:b/>
          <w:bCs/>
          <w:i/>
          <w:iCs/>
          <w:color w:val="000000" w:themeColor="text1"/>
          <w:sz w:val="20"/>
          <w:szCs w:val="20"/>
        </w:rPr>
        <w:t>3</w:t>
      </w:r>
      <w:r w:rsidRPr="004B4345">
        <w:rPr>
          <w:b/>
          <w:bCs/>
          <w:i/>
          <w:iCs/>
          <w:color w:val="000000" w:themeColor="text1"/>
          <w:sz w:val="20"/>
          <w:szCs w:val="20"/>
        </w:rPr>
        <w:t xml:space="preserve">: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w:t>
      </w:r>
      <w:r w:rsidRPr="006203A9">
        <w:rPr>
          <w:b/>
          <w:bCs/>
          <w:i/>
          <w:iCs/>
          <w:color w:val="000000" w:themeColor="text1"/>
          <w:sz w:val="20"/>
          <w:szCs w:val="20"/>
        </w:rPr>
        <w:t>with the proposed ΔR</w:t>
      </w:r>
      <w:r w:rsidRPr="006203A9">
        <w:rPr>
          <w:b/>
          <w:bCs/>
          <w:i/>
          <w:iCs/>
          <w:color w:val="000000" w:themeColor="text1"/>
          <w:sz w:val="20"/>
          <w:szCs w:val="20"/>
          <w:vertAlign w:val="subscript"/>
        </w:rPr>
        <w:t>IBNC</w:t>
      </w:r>
      <w:r w:rsidRPr="006203A9">
        <w:rPr>
          <w:b/>
          <w:bCs/>
          <w:i/>
          <w:iCs/>
          <w:color w:val="000000" w:themeColor="text1"/>
          <w:sz w:val="20"/>
          <w:szCs w:val="20"/>
        </w:rPr>
        <w:t xml:space="preserve"> adjustment due to self-interference,</w:t>
      </w:r>
      <w:r w:rsidR="00586033">
        <w:rPr>
          <w:b/>
          <w:bCs/>
          <w:i/>
          <w:iCs/>
          <w:color w:val="000000" w:themeColor="text1"/>
          <w:sz w:val="20"/>
          <w:szCs w:val="20"/>
        </w:rPr>
        <w:t xml:space="preserve"> 25dB IRR shows strong performance degradation</w:t>
      </w:r>
      <w:r w:rsidR="007D28C1">
        <w:rPr>
          <w:b/>
          <w:bCs/>
          <w:i/>
          <w:iCs/>
          <w:color w:val="000000" w:themeColor="text1"/>
          <w:sz w:val="20"/>
          <w:szCs w:val="20"/>
        </w:rPr>
        <w:t>.</w:t>
      </w:r>
    </w:p>
    <w:p w14:paraId="58A2DA42" w14:textId="77777777" w:rsidR="004C2EE7" w:rsidRDefault="004C2EE7" w:rsidP="00F04A63">
      <w:pPr>
        <w:autoSpaceDE w:val="0"/>
        <w:autoSpaceDN w:val="0"/>
        <w:adjustRightInd w:val="0"/>
        <w:jc w:val="both"/>
        <w:rPr>
          <w:color w:val="000000" w:themeColor="text1"/>
          <w:sz w:val="20"/>
          <w:szCs w:val="20"/>
        </w:rPr>
      </w:pPr>
    </w:p>
    <w:p w14:paraId="7F61419A" w14:textId="71531928" w:rsidR="004656B7" w:rsidRDefault="009F1BD4" w:rsidP="00F04A63">
      <w:pPr>
        <w:autoSpaceDE w:val="0"/>
        <w:autoSpaceDN w:val="0"/>
        <w:adjustRightInd w:val="0"/>
        <w:jc w:val="both"/>
        <w:rPr>
          <w:color w:val="000000" w:themeColor="text1"/>
          <w:sz w:val="20"/>
          <w:szCs w:val="20"/>
        </w:rPr>
      </w:pPr>
      <w:r>
        <w:rPr>
          <w:color w:val="000000" w:themeColor="text1"/>
          <w:sz w:val="20"/>
          <w:szCs w:val="20"/>
        </w:rPr>
        <w:t>Another way to address the image interference issue is to limit the blocker to wanted CC power ratio of 26dB. If this is the case, SNRs for ACS/IBB Case 1 and 2 in Table 5 and Table 6 will be -1dB or higher.</w:t>
      </w:r>
    </w:p>
    <w:p w14:paraId="1B2B8A0D" w14:textId="77777777" w:rsidR="00DC5AD1" w:rsidRDefault="00DC5AD1" w:rsidP="00F04A63">
      <w:pPr>
        <w:autoSpaceDE w:val="0"/>
        <w:autoSpaceDN w:val="0"/>
        <w:adjustRightInd w:val="0"/>
        <w:jc w:val="both"/>
        <w:rPr>
          <w:color w:val="000000" w:themeColor="text1"/>
          <w:sz w:val="20"/>
          <w:szCs w:val="20"/>
        </w:rPr>
      </w:pPr>
    </w:p>
    <w:p w14:paraId="3EDD687E" w14:textId="4F9CD21C" w:rsidR="00DC5AD1" w:rsidRPr="004B4345" w:rsidRDefault="00DC5AD1" w:rsidP="00DC5AD1">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Pr>
          <w:b/>
          <w:bCs/>
          <w:i/>
          <w:iCs/>
          <w:color w:val="000000" w:themeColor="text1"/>
          <w:sz w:val="20"/>
          <w:szCs w:val="20"/>
        </w:rPr>
        <w:t>4</w:t>
      </w:r>
      <w:r w:rsidRPr="004B4345">
        <w:rPr>
          <w:b/>
          <w:bCs/>
          <w:i/>
          <w:iCs/>
          <w:color w:val="000000" w:themeColor="text1"/>
          <w:sz w:val="20"/>
          <w:szCs w:val="20"/>
        </w:rPr>
        <w:t xml:space="preserve">: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w:t>
      </w:r>
      <w:r w:rsidRPr="006203A9">
        <w:rPr>
          <w:b/>
          <w:bCs/>
          <w:i/>
          <w:iCs/>
          <w:color w:val="000000" w:themeColor="text1"/>
          <w:sz w:val="20"/>
          <w:szCs w:val="20"/>
        </w:rPr>
        <w:t>with the proposed ΔR</w:t>
      </w:r>
      <w:r w:rsidRPr="006203A9">
        <w:rPr>
          <w:b/>
          <w:bCs/>
          <w:i/>
          <w:iCs/>
          <w:color w:val="000000" w:themeColor="text1"/>
          <w:sz w:val="20"/>
          <w:szCs w:val="20"/>
          <w:vertAlign w:val="subscript"/>
        </w:rPr>
        <w:t>IBNC</w:t>
      </w:r>
      <w:r w:rsidRPr="006203A9">
        <w:rPr>
          <w:b/>
          <w:bCs/>
          <w:i/>
          <w:iCs/>
          <w:color w:val="000000" w:themeColor="text1"/>
          <w:sz w:val="20"/>
          <w:szCs w:val="20"/>
        </w:rPr>
        <w:t xml:space="preserve"> adjustment due to self-interference,</w:t>
      </w:r>
      <w:r>
        <w:rPr>
          <w:b/>
          <w:bCs/>
          <w:i/>
          <w:iCs/>
          <w:color w:val="000000" w:themeColor="text1"/>
          <w:sz w:val="20"/>
          <w:szCs w:val="20"/>
        </w:rPr>
        <w:t xml:space="preserve"> </w:t>
      </w:r>
      <w:r w:rsidRPr="00DC5AD1">
        <w:rPr>
          <w:b/>
          <w:bCs/>
          <w:i/>
          <w:iCs/>
          <w:color w:val="000000" w:themeColor="text1"/>
          <w:sz w:val="20"/>
          <w:szCs w:val="20"/>
        </w:rPr>
        <w:t>the image interference issue</w:t>
      </w:r>
      <w:r>
        <w:rPr>
          <w:b/>
          <w:bCs/>
          <w:i/>
          <w:iCs/>
          <w:color w:val="000000" w:themeColor="text1"/>
          <w:sz w:val="20"/>
          <w:szCs w:val="20"/>
        </w:rPr>
        <w:t xml:space="preserve"> can be addressed by </w:t>
      </w:r>
      <w:r w:rsidRPr="00DC5AD1">
        <w:rPr>
          <w:b/>
          <w:bCs/>
          <w:i/>
          <w:iCs/>
          <w:color w:val="000000" w:themeColor="text1"/>
          <w:sz w:val="20"/>
          <w:szCs w:val="20"/>
        </w:rPr>
        <w:t>limit</w:t>
      </w:r>
      <w:r>
        <w:rPr>
          <w:b/>
          <w:bCs/>
          <w:i/>
          <w:iCs/>
          <w:color w:val="000000" w:themeColor="text1"/>
          <w:sz w:val="20"/>
          <w:szCs w:val="20"/>
        </w:rPr>
        <w:t>ing</w:t>
      </w:r>
      <w:r w:rsidRPr="00DC5AD1">
        <w:rPr>
          <w:b/>
          <w:bCs/>
          <w:i/>
          <w:iCs/>
          <w:color w:val="000000" w:themeColor="text1"/>
          <w:sz w:val="20"/>
          <w:szCs w:val="20"/>
        </w:rPr>
        <w:t xml:space="preserve"> the blocker to wanted CC power ratio </w:t>
      </w:r>
      <w:r w:rsidR="007D28C1">
        <w:rPr>
          <w:b/>
          <w:bCs/>
          <w:i/>
          <w:iCs/>
          <w:color w:val="000000" w:themeColor="text1"/>
          <w:sz w:val="20"/>
          <w:szCs w:val="20"/>
        </w:rPr>
        <w:t>to</w:t>
      </w:r>
      <w:r w:rsidRPr="00DC5AD1">
        <w:rPr>
          <w:b/>
          <w:bCs/>
          <w:i/>
          <w:iCs/>
          <w:color w:val="000000" w:themeColor="text1"/>
          <w:sz w:val="20"/>
          <w:szCs w:val="20"/>
        </w:rPr>
        <w:t xml:space="preserve"> 26dB</w:t>
      </w:r>
      <w:r>
        <w:rPr>
          <w:b/>
          <w:bCs/>
          <w:i/>
          <w:iCs/>
          <w:color w:val="000000" w:themeColor="text1"/>
          <w:sz w:val="20"/>
          <w:szCs w:val="20"/>
        </w:rPr>
        <w:t>, assuming IRR of 25dB.</w:t>
      </w:r>
    </w:p>
    <w:p w14:paraId="0FBF744D" w14:textId="77777777" w:rsidR="00DC5AD1" w:rsidRDefault="00DC5AD1" w:rsidP="00F04A63">
      <w:pPr>
        <w:autoSpaceDE w:val="0"/>
        <w:autoSpaceDN w:val="0"/>
        <w:adjustRightInd w:val="0"/>
        <w:jc w:val="both"/>
        <w:rPr>
          <w:color w:val="000000" w:themeColor="text1"/>
          <w:sz w:val="20"/>
          <w:szCs w:val="20"/>
        </w:rPr>
      </w:pPr>
    </w:p>
    <w:p w14:paraId="6177B3C4" w14:textId="11128822" w:rsidR="009F1BD4" w:rsidRDefault="00DC5AD1" w:rsidP="00F04A63">
      <w:pPr>
        <w:autoSpaceDE w:val="0"/>
        <w:autoSpaceDN w:val="0"/>
        <w:adjustRightInd w:val="0"/>
        <w:jc w:val="both"/>
        <w:rPr>
          <w:color w:val="000000" w:themeColor="text1"/>
          <w:sz w:val="20"/>
          <w:szCs w:val="20"/>
        </w:rPr>
      </w:pPr>
      <w:r>
        <w:rPr>
          <w:color w:val="000000" w:themeColor="text1"/>
          <w:sz w:val="20"/>
          <w:szCs w:val="20"/>
        </w:rPr>
        <w:t xml:space="preserve">Based on Observations 3 and 4, we propose: </w:t>
      </w:r>
    </w:p>
    <w:p w14:paraId="2344177B" w14:textId="77777777" w:rsidR="00DC5AD1" w:rsidRDefault="00DC5AD1" w:rsidP="00F04A63">
      <w:pPr>
        <w:autoSpaceDE w:val="0"/>
        <w:autoSpaceDN w:val="0"/>
        <w:adjustRightInd w:val="0"/>
        <w:jc w:val="both"/>
        <w:rPr>
          <w:color w:val="000000" w:themeColor="text1"/>
          <w:sz w:val="20"/>
          <w:szCs w:val="20"/>
        </w:rPr>
      </w:pPr>
    </w:p>
    <w:p w14:paraId="3C5D31B8" w14:textId="1E58D6BB" w:rsidR="009F1BD4" w:rsidRPr="00B33529" w:rsidRDefault="009F1BD4" w:rsidP="00E96245">
      <w:pPr>
        <w:spacing w:before="100" w:beforeAutospacing="1" w:after="100"/>
        <w:rPr>
          <w:b/>
          <w:bCs/>
          <w:i/>
          <w:iCs/>
          <w:color w:val="000000" w:themeColor="text1"/>
          <w:sz w:val="20"/>
          <w:szCs w:val="20"/>
        </w:rPr>
      </w:pPr>
      <w:r w:rsidRPr="00B33529">
        <w:rPr>
          <w:b/>
          <w:bCs/>
          <w:i/>
          <w:iCs/>
          <w:color w:val="000000" w:themeColor="text1"/>
          <w:sz w:val="20"/>
          <w:szCs w:val="20"/>
        </w:rPr>
        <w:t xml:space="preserve">Proposal </w:t>
      </w:r>
      <w:r w:rsidR="00D326C4" w:rsidRPr="00B33529">
        <w:rPr>
          <w:b/>
          <w:bCs/>
          <w:i/>
          <w:iCs/>
          <w:color w:val="000000" w:themeColor="text1"/>
          <w:sz w:val="20"/>
          <w:szCs w:val="20"/>
        </w:rPr>
        <w:t>2</w:t>
      </w:r>
      <w:r w:rsidRPr="00B33529">
        <w:rPr>
          <w:b/>
          <w:bCs/>
          <w:i/>
          <w:iCs/>
          <w:color w:val="000000" w:themeColor="text1"/>
          <w:sz w:val="20"/>
          <w:szCs w:val="20"/>
        </w:rPr>
        <w:t xml:space="preserve">: </w:t>
      </w:r>
      <w:r w:rsidR="007D28C1" w:rsidRPr="00B33529">
        <w:rPr>
          <w:b/>
          <w:bCs/>
          <w:i/>
          <w:iCs/>
          <w:color w:val="000000" w:themeColor="text1"/>
          <w:sz w:val="20"/>
          <w:szCs w:val="20"/>
        </w:rPr>
        <w:t>T</w:t>
      </w:r>
      <w:r w:rsidR="00B547A1" w:rsidRPr="00B33529">
        <w:rPr>
          <w:b/>
          <w:bCs/>
          <w:i/>
          <w:iCs/>
          <w:color w:val="000000" w:themeColor="text1"/>
          <w:sz w:val="20"/>
          <w:szCs w:val="20"/>
        </w:rPr>
        <w:t>o address the interference due to the image of the blocker</w:t>
      </w:r>
      <w:r w:rsidR="007D28C1" w:rsidRPr="00B33529">
        <w:rPr>
          <w:b/>
          <w:bCs/>
          <w:i/>
          <w:iCs/>
          <w:color w:val="000000" w:themeColor="text1"/>
          <w:sz w:val="20"/>
          <w:szCs w:val="20"/>
        </w:rPr>
        <w:t>, it is proposed to l</w:t>
      </w:r>
      <w:r w:rsidR="00B547A1" w:rsidRPr="00B33529">
        <w:rPr>
          <w:b/>
          <w:bCs/>
          <w:i/>
          <w:iCs/>
          <w:color w:val="000000" w:themeColor="text1"/>
          <w:sz w:val="20"/>
          <w:szCs w:val="20"/>
        </w:rPr>
        <w:t>imit the blocker to wanted CC power ratio</w:t>
      </w:r>
      <w:r w:rsidR="007D28C1" w:rsidRPr="00B33529">
        <w:rPr>
          <w:b/>
          <w:bCs/>
          <w:i/>
          <w:iCs/>
          <w:color w:val="000000" w:themeColor="text1"/>
          <w:sz w:val="20"/>
          <w:szCs w:val="20"/>
        </w:rPr>
        <w:t xml:space="preserve"> to</w:t>
      </w:r>
      <w:r w:rsidR="00B547A1" w:rsidRPr="00B33529">
        <w:rPr>
          <w:b/>
          <w:bCs/>
          <w:i/>
          <w:iCs/>
          <w:color w:val="000000" w:themeColor="text1"/>
          <w:sz w:val="20"/>
          <w:szCs w:val="20"/>
        </w:rPr>
        <w:t xml:space="preserve"> 26dB</w:t>
      </w:r>
      <w:r w:rsidRPr="00B33529">
        <w:rPr>
          <w:b/>
          <w:bCs/>
          <w:i/>
          <w:iCs/>
          <w:color w:val="000000" w:themeColor="text1"/>
          <w:sz w:val="20"/>
          <w:szCs w:val="20"/>
        </w:rPr>
        <w:t>.</w:t>
      </w:r>
    </w:p>
    <w:p w14:paraId="3267E760" w14:textId="77777777" w:rsidR="009F1BD4" w:rsidRDefault="009F1BD4" w:rsidP="00F04A63">
      <w:pPr>
        <w:autoSpaceDE w:val="0"/>
        <w:autoSpaceDN w:val="0"/>
        <w:adjustRightInd w:val="0"/>
        <w:jc w:val="both"/>
        <w:rPr>
          <w:color w:val="000000" w:themeColor="text1"/>
          <w:sz w:val="20"/>
          <w:szCs w:val="20"/>
        </w:rPr>
      </w:pPr>
    </w:p>
    <w:p w14:paraId="21E92BB2" w14:textId="77777777" w:rsidR="004656B7" w:rsidRPr="004B4345" w:rsidRDefault="004656B7" w:rsidP="00F04A63">
      <w:pPr>
        <w:autoSpaceDE w:val="0"/>
        <w:autoSpaceDN w:val="0"/>
        <w:adjustRightInd w:val="0"/>
        <w:jc w:val="both"/>
        <w:rPr>
          <w:color w:val="000000" w:themeColor="text1"/>
          <w:sz w:val="20"/>
          <w:szCs w:val="20"/>
        </w:rPr>
      </w:pPr>
    </w:p>
    <w:p w14:paraId="3A2964AF" w14:textId="4CF2FA17" w:rsidR="00973019" w:rsidRPr="004B4345" w:rsidRDefault="00973019" w:rsidP="00F04A63">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 xml:space="preserve">Triggering condition to </w:t>
      </w:r>
      <w:proofErr w:type="gramStart"/>
      <w:r w:rsidRPr="004B4345">
        <w:rPr>
          <w:b/>
          <w:bCs/>
          <w:color w:val="000000" w:themeColor="text1"/>
          <w:sz w:val="20"/>
          <w:szCs w:val="20"/>
          <w:u w:val="single"/>
        </w:rPr>
        <w:t>enable ”One</w:t>
      </w:r>
      <w:proofErr w:type="gramEnd"/>
      <w:r w:rsidRPr="004B4345">
        <w:rPr>
          <w:b/>
          <w:bCs/>
          <w:color w:val="000000" w:themeColor="text1"/>
          <w:sz w:val="20"/>
          <w:szCs w:val="20"/>
          <w:u w:val="single"/>
        </w:rPr>
        <w:t xml:space="preserve"> RF Rx chain”</w:t>
      </w:r>
    </w:p>
    <w:p w14:paraId="17D93D30" w14:textId="77777777" w:rsidR="00973019" w:rsidRPr="004B4345" w:rsidRDefault="00973019" w:rsidP="00F04A63">
      <w:pPr>
        <w:autoSpaceDE w:val="0"/>
        <w:autoSpaceDN w:val="0"/>
        <w:adjustRightInd w:val="0"/>
        <w:jc w:val="both"/>
        <w:rPr>
          <w:color w:val="000000" w:themeColor="text1"/>
          <w:sz w:val="20"/>
          <w:szCs w:val="20"/>
        </w:rPr>
      </w:pPr>
    </w:p>
    <w:p w14:paraId="5591F708" w14:textId="5545B782" w:rsidR="00973019" w:rsidRPr="004B4345" w:rsidRDefault="00973019" w:rsidP="00C25701">
      <w:pPr>
        <w:autoSpaceDE w:val="0"/>
        <w:autoSpaceDN w:val="0"/>
        <w:adjustRightInd w:val="0"/>
        <w:jc w:val="both"/>
        <w:rPr>
          <w:color w:val="000000" w:themeColor="text1"/>
          <w:sz w:val="20"/>
          <w:szCs w:val="20"/>
        </w:rPr>
      </w:pPr>
      <w:r w:rsidRPr="004B4345">
        <w:rPr>
          <w:color w:val="000000" w:themeColor="text1"/>
          <w:sz w:val="20"/>
          <w:szCs w:val="20"/>
        </w:rPr>
        <w:t>In the WF</w:t>
      </w:r>
      <w:r w:rsidR="009A2284">
        <w:rPr>
          <w:color w:val="000000" w:themeColor="text1"/>
          <w:sz w:val="20"/>
          <w:szCs w:val="20"/>
        </w:rPr>
        <w:t xml:space="preserve"> at the last meeting [3]</w:t>
      </w:r>
      <w:r w:rsidRPr="004B4345">
        <w:rPr>
          <w:color w:val="000000" w:themeColor="text1"/>
          <w:sz w:val="20"/>
          <w:szCs w:val="20"/>
        </w:rPr>
        <w:t>, the following is captured:</w:t>
      </w:r>
    </w:p>
    <w:p w14:paraId="413E1958" w14:textId="77777777" w:rsidR="00973019" w:rsidRPr="004B4345" w:rsidRDefault="00973019" w:rsidP="00C25701">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973019" w:rsidRPr="004B4345" w14:paraId="1404E562" w14:textId="77777777" w:rsidTr="00973019">
        <w:tc>
          <w:tcPr>
            <w:tcW w:w="9631" w:type="dxa"/>
          </w:tcPr>
          <w:p w14:paraId="6C7D8637" w14:textId="77777777" w:rsidR="008A5A68" w:rsidRDefault="008A5A68" w:rsidP="008A5A68">
            <w:pPr>
              <w:pStyle w:val="Heading3"/>
              <w:ind w:left="0" w:firstLine="0"/>
              <w:rPr>
                <w:rFonts w:ascii="Times New Roman" w:hAnsi="Times New Roman"/>
                <w:b/>
                <w:color w:val="0070C0"/>
                <w:sz w:val="20"/>
                <w:u w:val="single"/>
                <w:lang w:eastAsia="ko-KR"/>
              </w:rPr>
            </w:pPr>
            <w:r>
              <w:rPr>
                <w:rFonts w:ascii="Times New Roman" w:hAnsi="Times New Roman"/>
                <w:b/>
                <w:color w:val="0070C0"/>
                <w:sz w:val="20"/>
                <w:u w:val="single"/>
                <w:lang w:eastAsia="ko-KR"/>
              </w:rPr>
              <w:lastRenderedPageBreak/>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 xml:space="preserve">iggering condition to </w:t>
            </w:r>
            <w:proofErr w:type="gramStart"/>
            <w:r w:rsidRPr="00BB0943">
              <w:rPr>
                <w:rFonts w:ascii="Times New Roman" w:hAnsi="Times New Roman"/>
                <w:b/>
                <w:color w:val="0070C0"/>
                <w:sz w:val="20"/>
                <w:u w:val="single"/>
                <w:lang w:eastAsia="ko-KR"/>
              </w:rPr>
              <w:t>enable ”One</w:t>
            </w:r>
            <w:proofErr w:type="gramEnd"/>
            <w:r w:rsidRPr="00BB0943">
              <w:rPr>
                <w:rFonts w:ascii="Times New Roman" w:hAnsi="Times New Roman"/>
                <w:b/>
                <w:color w:val="0070C0"/>
                <w:sz w:val="20"/>
                <w:u w:val="single"/>
                <w:lang w:eastAsia="ko-KR"/>
              </w:rPr>
              <w:t xml:space="preserve"> RF Rx chain”</w:t>
            </w:r>
          </w:p>
          <w:p w14:paraId="2692E225" w14:textId="77777777" w:rsidR="008A5A68" w:rsidRPr="00F84D37" w:rsidRDefault="008A5A68" w:rsidP="008A5A68">
            <w:pPr>
              <w:spacing w:after="120"/>
              <w:rPr>
                <w:rFonts w:eastAsia="PMingLiU"/>
                <w:lang w:eastAsia="zh-TW"/>
              </w:rPr>
            </w:pPr>
            <w:r w:rsidRPr="00F84D37">
              <w:rPr>
                <w:rFonts w:eastAsia="PMingLiU"/>
                <w:lang w:eastAsia="zh-TW"/>
              </w:rPr>
              <w:t>FFS:</w:t>
            </w:r>
          </w:p>
          <w:p w14:paraId="6BFA6A26" w14:textId="77777777" w:rsidR="008A5A68" w:rsidRPr="00F84D37" w:rsidRDefault="008A5A68" w:rsidP="008A5A68">
            <w:pPr>
              <w:pStyle w:val="ListParagraph"/>
              <w:numPr>
                <w:ilvl w:val="0"/>
                <w:numId w:val="46"/>
              </w:numPr>
              <w:overflowPunct w:val="0"/>
              <w:autoSpaceDE w:val="0"/>
              <w:autoSpaceDN w:val="0"/>
              <w:adjustRightInd w:val="0"/>
              <w:spacing w:after="120"/>
              <w:contextualSpacing w:val="0"/>
              <w:rPr>
                <w:rFonts w:eastAsia="PMingLiU"/>
                <w:lang w:eastAsia="zh-TW"/>
              </w:rPr>
            </w:pPr>
            <w:bookmarkStart w:id="15" w:name="OLE_LINK48"/>
            <w:r w:rsidRPr="00F84D37">
              <w:rPr>
                <w:rFonts w:eastAsia="PMingLiU"/>
                <w:lang w:eastAsia="zh-TW"/>
              </w:rPr>
              <w:t>FFS on whether the UE indication solution is needed or not, with understanding that enabling one Rx chain is under the control of network.</w:t>
            </w:r>
          </w:p>
          <w:bookmarkEnd w:id="15"/>
          <w:p w14:paraId="00C7234D" w14:textId="77777777" w:rsidR="008A5A68" w:rsidRPr="00F84D37" w:rsidRDefault="008A5A68" w:rsidP="008A5A68">
            <w:pPr>
              <w:spacing w:after="120"/>
              <w:rPr>
                <w:rFonts w:eastAsia="PMingLiU"/>
                <w:lang w:eastAsia="zh-TW"/>
              </w:rPr>
            </w:pPr>
          </w:p>
          <w:p w14:paraId="72A1FF3C" w14:textId="77777777" w:rsidR="008A5A68" w:rsidRPr="00F84D37" w:rsidRDefault="008A5A68" w:rsidP="008A5A68">
            <w:pPr>
              <w:pStyle w:val="ListParagraph"/>
              <w:numPr>
                <w:ilvl w:val="0"/>
                <w:numId w:val="46"/>
              </w:numPr>
              <w:overflowPunct w:val="0"/>
              <w:autoSpaceDE w:val="0"/>
              <w:autoSpaceDN w:val="0"/>
              <w:adjustRightInd w:val="0"/>
              <w:spacing w:after="120"/>
              <w:contextualSpacing w:val="0"/>
              <w:rPr>
                <w:rFonts w:eastAsia="PMingLiU"/>
                <w:lang w:eastAsia="zh-TW"/>
              </w:rPr>
            </w:pPr>
            <w:r w:rsidRPr="00F84D37">
              <w:rPr>
                <w:rFonts w:eastAsia="PMingLiU"/>
                <w:lang w:eastAsia="zh-TW"/>
              </w:rPr>
              <w:t>Triggering condition for UE working in one Rx RF chain is needed</w:t>
            </w:r>
          </w:p>
          <w:p w14:paraId="4BC99ED4" w14:textId="77777777" w:rsidR="008A5A68" w:rsidRPr="00F84D37" w:rsidRDefault="008A5A68" w:rsidP="008A5A68">
            <w:pPr>
              <w:pStyle w:val="ListParagraph"/>
              <w:numPr>
                <w:ilvl w:val="0"/>
                <w:numId w:val="46"/>
              </w:numPr>
              <w:overflowPunct w:val="0"/>
              <w:autoSpaceDE w:val="0"/>
              <w:autoSpaceDN w:val="0"/>
              <w:adjustRightInd w:val="0"/>
              <w:spacing w:after="120"/>
              <w:contextualSpacing w:val="0"/>
              <w:rPr>
                <w:rFonts w:eastAsia="PMingLiU"/>
                <w:lang w:eastAsia="zh-TW"/>
              </w:rPr>
            </w:pPr>
            <w:r w:rsidRPr="00F84D37">
              <w:rPr>
                <w:rFonts w:eastAsia="PMingLiU"/>
                <w:lang w:eastAsia="zh-TW"/>
              </w:rPr>
              <w:t>Triggering condition for UE working in legacy Rx RF chains is needed</w:t>
            </w:r>
          </w:p>
          <w:p w14:paraId="08A3EE98" w14:textId="3F92B3FC" w:rsidR="00973019" w:rsidRPr="008A5A68" w:rsidRDefault="008A5A68" w:rsidP="008A5A68">
            <w:pPr>
              <w:pStyle w:val="ListParagraph"/>
              <w:numPr>
                <w:ilvl w:val="0"/>
                <w:numId w:val="46"/>
              </w:numPr>
              <w:overflowPunct w:val="0"/>
              <w:autoSpaceDE w:val="0"/>
              <w:autoSpaceDN w:val="0"/>
              <w:adjustRightInd w:val="0"/>
              <w:spacing w:after="120"/>
              <w:contextualSpacing w:val="0"/>
              <w:rPr>
                <w:rFonts w:eastAsia="PMingLiU"/>
                <w:lang w:eastAsia="zh-TW"/>
              </w:rPr>
            </w:pPr>
            <w:r w:rsidRPr="00F84D37">
              <w:rPr>
                <w:rFonts w:eastAsia="PMingLiU"/>
                <w:lang w:eastAsia="zh-TW"/>
              </w:rPr>
              <w:t xml:space="preserve">The switching </w:t>
            </w:r>
            <w:proofErr w:type="gramStart"/>
            <w:r w:rsidRPr="00F84D37">
              <w:rPr>
                <w:rFonts w:eastAsia="PMingLiU"/>
                <w:lang w:eastAsia="zh-TW"/>
              </w:rPr>
              <w:t>should be not be</w:t>
            </w:r>
            <w:proofErr w:type="gramEnd"/>
            <w:r w:rsidRPr="00F84D37">
              <w:rPr>
                <w:rFonts w:eastAsia="PMingLiU"/>
                <w:lang w:eastAsia="zh-TW"/>
              </w:rPr>
              <w:t xml:space="preserve"> dynamic and be under network control with UE indication of condition.</w:t>
            </w:r>
          </w:p>
        </w:tc>
      </w:tr>
    </w:tbl>
    <w:p w14:paraId="0B8553AC" w14:textId="77777777" w:rsidR="00487424" w:rsidRPr="004B4345" w:rsidRDefault="00487424" w:rsidP="00C25701">
      <w:pPr>
        <w:autoSpaceDE w:val="0"/>
        <w:autoSpaceDN w:val="0"/>
        <w:adjustRightInd w:val="0"/>
        <w:jc w:val="both"/>
        <w:rPr>
          <w:color w:val="000000" w:themeColor="text1"/>
          <w:sz w:val="20"/>
          <w:szCs w:val="20"/>
        </w:rPr>
      </w:pPr>
    </w:p>
    <w:p w14:paraId="089E97C6" w14:textId="7A69C75A" w:rsidR="00487424" w:rsidRPr="004B4345" w:rsidRDefault="00EF6DAB" w:rsidP="00487424">
      <w:pPr>
        <w:autoSpaceDE w:val="0"/>
        <w:autoSpaceDN w:val="0"/>
        <w:adjustRightInd w:val="0"/>
        <w:jc w:val="both"/>
        <w:rPr>
          <w:color w:val="000000" w:themeColor="text1"/>
          <w:sz w:val="20"/>
          <w:szCs w:val="20"/>
        </w:rPr>
      </w:pPr>
      <w:r>
        <w:rPr>
          <w:color w:val="000000" w:themeColor="text1"/>
          <w:sz w:val="20"/>
          <w:szCs w:val="20"/>
        </w:rPr>
        <w:t>First, as shown in our contribution [4], i</w:t>
      </w:r>
      <w:r w:rsidRPr="00EF6DAB">
        <w:rPr>
          <w:color w:val="000000" w:themeColor="text1"/>
          <w:sz w:val="20"/>
          <w:szCs w:val="20"/>
        </w:rPr>
        <w:t xml:space="preserve">t is feasible to measure total aggregated power of all interferences in the gap between </w:t>
      </w:r>
      <w:r>
        <w:rPr>
          <w:color w:val="000000" w:themeColor="text1"/>
          <w:sz w:val="20"/>
          <w:szCs w:val="20"/>
        </w:rPr>
        <w:t xml:space="preserve">the two wanted CCs </w:t>
      </w:r>
      <w:r w:rsidR="00134F65" w:rsidRPr="00134F65">
        <w:rPr>
          <w:color w:val="000000" w:themeColor="text1"/>
          <w:sz w:val="20"/>
          <w:szCs w:val="20"/>
        </w:rPr>
        <w:t>if the UE is given such measurement opportunity</w:t>
      </w:r>
      <w:r w:rsidR="00134F65">
        <w:rPr>
          <w:color w:val="000000" w:themeColor="text1"/>
          <w:sz w:val="20"/>
          <w:szCs w:val="20"/>
        </w:rPr>
        <w:t xml:space="preserve">, </w:t>
      </w:r>
      <w:r>
        <w:rPr>
          <w:color w:val="000000" w:themeColor="text1"/>
          <w:sz w:val="20"/>
          <w:szCs w:val="20"/>
        </w:rPr>
        <w:t xml:space="preserve">after </w:t>
      </w:r>
      <w:r w:rsidR="00487424" w:rsidRPr="004B4345">
        <w:rPr>
          <w:color w:val="000000" w:themeColor="text1"/>
          <w:sz w:val="20"/>
          <w:szCs w:val="20"/>
        </w:rPr>
        <w:t>consider</w:t>
      </w:r>
      <w:r>
        <w:rPr>
          <w:color w:val="000000" w:themeColor="text1"/>
          <w:sz w:val="20"/>
          <w:szCs w:val="20"/>
        </w:rPr>
        <w:t>ing</w:t>
      </w:r>
      <w:r w:rsidR="00487424" w:rsidRPr="004B4345">
        <w:rPr>
          <w:color w:val="000000" w:themeColor="text1"/>
          <w:sz w:val="20"/>
          <w:szCs w:val="20"/>
        </w:rPr>
        <w:t xml:space="preserve"> the following factors:</w:t>
      </w:r>
    </w:p>
    <w:p w14:paraId="7F9A210C" w14:textId="405588D6" w:rsidR="00487424" w:rsidRPr="004B4345" w:rsidRDefault="00487424"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The gap width</w:t>
      </w:r>
      <w:r w:rsidR="00130E71" w:rsidRPr="004B4345">
        <w:rPr>
          <w:color w:val="000000" w:themeColor="text1"/>
          <w:sz w:val="20"/>
          <w:szCs w:val="20"/>
        </w:rPr>
        <w:t>: A</w:t>
      </w:r>
      <w:r w:rsidRPr="004B4345">
        <w:rPr>
          <w:color w:val="000000" w:themeColor="text1"/>
          <w:sz w:val="20"/>
          <w:szCs w:val="20"/>
        </w:rPr>
        <w:t>s shown in Table 7.3A.2.2.-1 from 38.101-1, the maximum gap width is 65MHz, which can certainly be supported by one RX RF chain.</w:t>
      </w:r>
    </w:p>
    <w:p w14:paraId="70C2408B" w14:textId="45D7ED73" w:rsidR="00487424" w:rsidRPr="004B4345" w:rsidRDefault="00487424"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UE BB capability</w:t>
      </w:r>
      <w:r w:rsidR="00130E71" w:rsidRPr="004B4345">
        <w:rPr>
          <w:color w:val="000000" w:themeColor="text1"/>
          <w:sz w:val="20"/>
          <w:szCs w:val="20"/>
        </w:rPr>
        <w:t>:</w:t>
      </w:r>
      <w:r w:rsidRPr="004B4345">
        <w:rPr>
          <w:color w:val="000000" w:themeColor="text1"/>
          <w:sz w:val="20"/>
          <w:szCs w:val="20"/>
        </w:rPr>
        <w:t xml:space="preserve"> In NR, UE is required to measure NR carrier RSSI and hence should be able to use the same hardware/software resources to measure the blocker power.</w:t>
      </w:r>
    </w:p>
    <w:p w14:paraId="4607D08E" w14:textId="476E2624" w:rsidR="00130E71" w:rsidRPr="004B4345" w:rsidRDefault="00130E71"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 xml:space="preserve">Maximum blocker power: this is currently being </w:t>
      </w:r>
      <w:proofErr w:type="gramStart"/>
      <w:r w:rsidRPr="004B4345">
        <w:rPr>
          <w:color w:val="000000" w:themeColor="text1"/>
          <w:sz w:val="20"/>
          <w:szCs w:val="20"/>
        </w:rPr>
        <w:t>discussed</w:t>
      </w:r>
      <w:proofErr w:type="gramEnd"/>
      <w:r w:rsidRPr="004B4345">
        <w:rPr>
          <w:color w:val="000000" w:themeColor="text1"/>
          <w:sz w:val="20"/>
          <w:szCs w:val="20"/>
        </w:rPr>
        <w:t xml:space="preserve"> and we agree that the current maximum input level in 38.101-1 can be used as a starting point to avoid receiver saturation.</w:t>
      </w:r>
    </w:p>
    <w:p w14:paraId="15BD9461" w14:textId="459D70F4" w:rsidR="00C25701" w:rsidRPr="004B4345" w:rsidRDefault="00487424"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The need of measurement gap for such measurement. This may depend on UE implementation and if needed, can be further discussed.</w:t>
      </w:r>
    </w:p>
    <w:p w14:paraId="76A71E2D" w14:textId="77777777" w:rsidR="00305D70" w:rsidRPr="004B4345" w:rsidRDefault="00305D70" w:rsidP="00F04A63">
      <w:pPr>
        <w:autoSpaceDE w:val="0"/>
        <w:autoSpaceDN w:val="0"/>
        <w:adjustRightInd w:val="0"/>
        <w:jc w:val="both"/>
        <w:rPr>
          <w:color w:val="000000" w:themeColor="text1"/>
          <w:sz w:val="20"/>
          <w:szCs w:val="20"/>
        </w:rPr>
      </w:pPr>
    </w:p>
    <w:p w14:paraId="7DF49939" w14:textId="513298AD" w:rsidR="00CE355D" w:rsidRDefault="00487424" w:rsidP="00E40560">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sidR="00DC5AD1">
        <w:rPr>
          <w:b/>
          <w:bCs/>
          <w:i/>
          <w:iCs/>
          <w:color w:val="000000" w:themeColor="text1"/>
          <w:sz w:val="20"/>
          <w:szCs w:val="20"/>
        </w:rPr>
        <w:t>5</w:t>
      </w:r>
      <w:r w:rsidR="00CE355D" w:rsidRPr="004B4345">
        <w:rPr>
          <w:b/>
          <w:bCs/>
          <w:i/>
          <w:iCs/>
          <w:color w:val="000000" w:themeColor="text1"/>
          <w:sz w:val="20"/>
          <w:szCs w:val="20"/>
        </w:rPr>
        <w:t xml:space="preserve">: It is </w:t>
      </w:r>
      <w:r w:rsidRPr="004B4345">
        <w:rPr>
          <w:b/>
          <w:bCs/>
          <w:i/>
          <w:iCs/>
          <w:color w:val="000000" w:themeColor="text1"/>
          <w:sz w:val="20"/>
          <w:szCs w:val="20"/>
        </w:rPr>
        <w:t xml:space="preserve">feasible to </w:t>
      </w:r>
      <w:r w:rsidR="00130E71" w:rsidRPr="004B4345">
        <w:rPr>
          <w:b/>
          <w:bCs/>
          <w:i/>
          <w:iCs/>
          <w:color w:val="000000" w:themeColor="text1"/>
          <w:sz w:val="20"/>
          <w:szCs w:val="20"/>
        </w:rPr>
        <w:t xml:space="preserve">measure total aggregated power of all interferences in the gap between </w:t>
      </w:r>
      <w:r w:rsidR="00EF6DAB">
        <w:rPr>
          <w:b/>
          <w:bCs/>
          <w:i/>
          <w:iCs/>
          <w:color w:val="000000" w:themeColor="text1"/>
          <w:sz w:val="20"/>
          <w:szCs w:val="20"/>
        </w:rPr>
        <w:t>two wanted CCs</w:t>
      </w:r>
      <w:r w:rsidR="004D302C" w:rsidRPr="004D302C">
        <w:rPr>
          <w:b/>
          <w:bCs/>
          <w:i/>
          <w:iCs/>
          <w:color w:val="000000" w:themeColor="text1"/>
          <w:sz w:val="20"/>
          <w:szCs w:val="20"/>
        </w:rPr>
        <w:t xml:space="preserve"> </w:t>
      </w:r>
      <w:r w:rsidR="004D302C">
        <w:rPr>
          <w:b/>
          <w:bCs/>
          <w:i/>
          <w:iCs/>
          <w:color w:val="000000" w:themeColor="text1"/>
          <w:sz w:val="20"/>
          <w:szCs w:val="20"/>
        </w:rPr>
        <w:t>if the UE is given such measurement opportunity</w:t>
      </w:r>
      <w:r w:rsidR="004D302C" w:rsidRPr="004B4345">
        <w:rPr>
          <w:b/>
          <w:bCs/>
          <w:i/>
          <w:iCs/>
          <w:color w:val="000000" w:themeColor="text1"/>
          <w:sz w:val="20"/>
          <w:szCs w:val="20"/>
        </w:rPr>
        <w:t>.</w:t>
      </w:r>
      <w:r w:rsidR="004D302C">
        <w:rPr>
          <w:b/>
          <w:bCs/>
          <w:i/>
          <w:iCs/>
          <w:color w:val="000000" w:themeColor="text1"/>
          <w:sz w:val="20"/>
          <w:szCs w:val="20"/>
        </w:rPr>
        <w:t xml:space="preserve"> How to enable the UE to perform such measurement is to be discussed, e.g., a dedicated measurement gap is needed.</w:t>
      </w:r>
    </w:p>
    <w:p w14:paraId="5402DCC5" w14:textId="77777777" w:rsidR="00EF6DAB" w:rsidRDefault="00EF6DAB" w:rsidP="00EF6DAB">
      <w:pPr>
        <w:autoSpaceDE w:val="0"/>
        <w:autoSpaceDN w:val="0"/>
        <w:adjustRightInd w:val="0"/>
        <w:jc w:val="both"/>
        <w:rPr>
          <w:color w:val="000000" w:themeColor="text1"/>
          <w:sz w:val="20"/>
          <w:szCs w:val="20"/>
        </w:rPr>
      </w:pPr>
    </w:p>
    <w:p w14:paraId="200ED724" w14:textId="2683F703" w:rsidR="001879A0" w:rsidRPr="001879A0" w:rsidRDefault="00EF6DAB" w:rsidP="000C0906">
      <w:pPr>
        <w:autoSpaceDE w:val="0"/>
        <w:autoSpaceDN w:val="0"/>
        <w:adjustRightInd w:val="0"/>
        <w:jc w:val="both"/>
        <w:rPr>
          <w:color w:val="000000" w:themeColor="text1"/>
          <w:sz w:val="20"/>
          <w:szCs w:val="20"/>
        </w:rPr>
      </w:pPr>
      <w:r>
        <w:rPr>
          <w:color w:val="000000" w:themeColor="text1"/>
          <w:sz w:val="20"/>
          <w:szCs w:val="20"/>
        </w:rPr>
        <w:t xml:space="preserve">Second, </w:t>
      </w:r>
      <w:r w:rsidR="001879A0">
        <w:rPr>
          <w:color w:val="000000" w:themeColor="text1"/>
          <w:sz w:val="20"/>
          <w:szCs w:val="20"/>
        </w:rPr>
        <w:t>as the analysis of self-interference and blocker impact shows, there is DL performance degradation in terms of SNR when the UE operates with one Rx RF chain. In this case, there is a clear need for triggering the switching between one Rx RF chain and legacy Rx RF chain. There can be multiple ways to trigger the switching, e.g., based on configured TX power for the UE</w:t>
      </w:r>
      <w:r w:rsidR="00B14C8D">
        <w:rPr>
          <w:color w:val="000000" w:themeColor="text1"/>
          <w:sz w:val="20"/>
          <w:szCs w:val="20"/>
        </w:rPr>
        <w:t xml:space="preserve"> (because the TX power would determine the required </w:t>
      </w:r>
      <w:r w:rsidR="00B14C8D" w:rsidRPr="006203A9">
        <w:rPr>
          <w:b/>
          <w:bCs/>
          <w:i/>
          <w:iCs/>
          <w:color w:val="000000" w:themeColor="text1"/>
          <w:sz w:val="20"/>
          <w:szCs w:val="20"/>
        </w:rPr>
        <w:t>ΔR</w:t>
      </w:r>
      <w:r w:rsidR="00B14C8D" w:rsidRPr="006203A9">
        <w:rPr>
          <w:b/>
          <w:bCs/>
          <w:i/>
          <w:iCs/>
          <w:color w:val="000000" w:themeColor="text1"/>
          <w:sz w:val="20"/>
          <w:szCs w:val="20"/>
          <w:vertAlign w:val="subscript"/>
        </w:rPr>
        <w:t>IBNC</w:t>
      </w:r>
      <w:r w:rsidR="00EE7DA9">
        <w:rPr>
          <w:color w:val="000000" w:themeColor="text1"/>
          <w:sz w:val="20"/>
          <w:szCs w:val="20"/>
        </w:rPr>
        <w:t>),</w:t>
      </w:r>
      <w:r w:rsidR="001879A0">
        <w:rPr>
          <w:color w:val="000000" w:themeColor="text1"/>
          <w:sz w:val="20"/>
          <w:szCs w:val="20"/>
        </w:rPr>
        <w:t xml:space="preserve"> based on measurements and reporting of the blocker power at the UE</w:t>
      </w:r>
      <w:r w:rsidR="00EE7DA9">
        <w:rPr>
          <w:color w:val="000000" w:themeColor="text1"/>
          <w:sz w:val="20"/>
          <w:szCs w:val="20"/>
        </w:rPr>
        <w:t xml:space="preserve"> (because in the field the blocker power could be much higher than the wanted CC signal)</w:t>
      </w:r>
      <w:r w:rsidR="001879A0">
        <w:rPr>
          <w:color w:val="000000" w:themeColor="text1"/>
          <w:sz w:val="20"/>
          <w:szCs w:val="20"/>
        </w:rPr>
        <w:t>, or based on a combination of both. While whether and how to specify such a triggering condition can be further discussed, some simply ways can be considered</w:t>
      </w:r>
      <w:r w:rsidR="000C0906">
        <w:rPr>
          <w:color w:val="000000" w:themeColor="text1"/>
          <w:sz w:val="20"/>
          <w:szCs w:val="20"/>
        </w:rPr>
        <w:t xml:space="preserve">. For instance, </w:t>
      </w:r>
      <w:r w:rsidR="001879A0" w:rsidRPr="001879A0">
        <w:rPr>
          <w:color w:val="000000" w:themeColor="text1"/>
          <w:sz w:val="20"/>
          <w:szCs w:val="20"/>
        </w:rPr>
        <w:t xml:space="preserve">UE only indicates to the network whether it can support non-contiguous CCs with common/fully shared RF chains or not, assuming </w:t>
      </w:r>
      <w:r w:rsidR="001879A0">
        <w:rPr>
          <w:color w:val="000000" w:themeColor="text1"/>
          <w:sz w:val="20"/>
          <w:szCs w:val="20"/>
        </w:rPr>
        <w:t>t</w:t>
      </w:r>
      <w:r w:rsidR="001879A0" w:rsidRPr="001879A0">
        <w:rPr>
          <w:color w:val="000000" w:themeColor="text1"/>
          <w:sz w:val="20"/>
          <w:szCs w:val="20"/>
        </w:rPr>
        <w:t>he associated degradation is no greater than allowed degradation that is specified</w:t>
      </w:r>
      <w:r w:rsidR="001879A0">
        <w:rPr>
          <w:color w:val="000000" w:themeColor="text1"/>
          <w:sz w:val="20"/>
          <w:szCs w:val="20"/>
        </w:rPr>
        <w:t>.</w:t>
      </w:r>
      <w:r w:rsidR="000C0906">
        <w:rPr>
          <w:color w:val="000000" w:themeColor="text1"/>
          <w:sz w:val="20"/>
          <w:szCs w:val="20"/>
        </w:rPr>
        <w:t xml:space="preserve"> </w:t>
      </w:r>
      <w:r w:rsidR="000C0906" w:rsidRPr="000C0906">
        <w:rPr>
          <w:color w:val="000000" w:themeColor="text1"/>
          <w:sz w:val="20"/>
          <w:szCs w:val="20"/>
        </w:rPr>
        <w:t xml:space="preserve">It is up to the network to decide if the UE </w:t>
      </w:r>
      <w:r w:rsidR="000C0906">
        <w:rPr>
          <w:color w:val="000000" w:themeColor="text1"/>
          <w:sz w:val="20"/>
          <w:szCs w:val="20"/>
        </w:rPr>
        <w:t>should be configured to</w:t>
      </w:r>
      <w:r w:rsidR="000C0906" w:rsidRPr="000C0906">
        <w:rPr>
          <w:color w:val="000000" w:themeColor="text1"/>
          <w:sz w:val="20"/>
          <w:szCs w:val="20"/>
        </w:rPr>
        <w:t xml:space="preserve"> work with </w:t>
      </w:r>
      <w:r w:rsidR="000C0906">
        <w:rPr>
          <w:color w:val="000000" w:themeColor="text1"/>
          <w:sz w:val="20"/>
          <w:szCs w:val="20"/>
        </w:rPr>
        <w:t>one RX RF chain to support the two non-contiguous CCs and use the spared RX RF chain to support additional CCs</w:t>
      </w:r>
      <w:r w:rsidR="000C0906" w:rsidRPr="000C0906">
        <w:rPr>
          <w:color w:val="000000" w:themeColor="text1"/>
          <w:sz w:val="20"/>
          <w:szCs w:val="20"/>
        </w:rPr>
        <w:t>.</w:t>
      </w:r>
    </w:p>
    <w:p w14:paraId="7C6AABAD" w14:textId="77777777" w:rsidR="00EF6DAB" w:rsidRDefault="00EF6DAB" w:rsidP="00EF6DAB">
      <w:pPr>
        <w:autoSpaceDE w:val="0"/>
        <w:autoSpaceDN w:val="0"/>
        <w:adjustRightInd w:val="0"/>
        <w:jc w:val="both"/>
        <w:rPr>
          <w:color w:val="000000" w:themeColor="text1"/>
          <w:sz w:val="20"/>
          <w:szCs w:val="20"/>
        </w:rPr>
      </w:pPr>
    </w:p>
    <w:p w14:paraId="39F1BFC2" w14:textId="7AB8C36D" w:rsidR="00EF6DAB" w:rsidRPr="004B4345" w:rsidRDefault="00EF6DAB" w:rsidP="00EF6DAB">
      <w:pPr>
        <w:autoSpaceDE w:val="0"/>
        <w:autoSpaceDN w:val="0"/>
        <w:adjustRightInd w:val="0"/>
        <w:jc w:val="both"/>
        <w:rPr>
          <w:b/>
          <w:bCs/>
          <w:i/>
          <w:iCs/>
          <w:color w:val="000000" w:themeColor="text1"/>
          <w:sz w:val="20"/>
          <w:szCs w:val="20"/>
        </w:rPr>
      </w:pPr>
      <w:r>
        <w:rPr>
          <w:color w:val="000000" w:themeColor="text1"/>
          <w:sz w:val="20"/>
          <w:szCs w:val="20"/>
        </w:rPr>
        <w:t>Third, UE RF reconfiguration between one Rx RF chain and legacy Rx RF chain should be under network control. This is because associated with the RF reconfiguration is the change in CA configuration, which is currently configured by network.</w:t>
      </w:r>
    </w:p>
    <w:p w14:paraId="7806C6F4" w14:textId="77777777" w:rsidR="00864E87" w:rsidRDefault="00864E87" w:rsidP="00864E87">
      <w:pPr>
        <w:autoSpaceDE w:val="0"/>
        <w:autoSpaceDN w:val="0"/>
        <w:adjustRightInd w:val="0"/>
        <w:jc w:val="both"/>
        <w:rPr>
          <w:b/>
          <w:bCs/>
          <w:color w:val="000000" w:themeColor="text1"/>
          <w:sz w:val="20"/>
          <w:szCs w:val="20"/>
          <w:u w:val="single"/>
        </w:rPr>
      </w:pPr>
    </w:p>
    <w:p w14:paraId="2A637A42" w14:textId="665209B4" w:rsidR="000C0906" w:rsidRDefault="000C0906" w:rsidP="000C0906">
      <w:pPr>
        <w:spacing w:before="100" w:beforeAutospacing="1" w:after="100"/>
        <w:rPr>
          <w:b/>
          <w:bCs/>
          <w:i/>
          <w:iCs/>
          <w:color w:val="000000" w:themeColor="text1"/>
          <w:sz w:val="20"/>
          <w:szCs w:val="20"/>
        </w:rPr>
      </w:pPr>
      <w:r>
        <w:rPr>
          <w:b/>
          <w:bCs/>
          <w:i/>
          <w:iCs/>
          <w:color w:val="000000" w:themeColor="text1"/>
          <w:sz w:val="20"/>
          <w:szCs w:val="20"/>
        </w:rPr>
        <w:t>Proposal 3</w:t>
      </w:r>
      <w:r w:rsidRPr="004B4345">
        <w:rPr>
          <w:b/>
          <w:bCs/>
          <w:i/>
          <w:iCs/>
          <w:color w:val="000000" w:themeColor="text1"/>
          <w:sz w:val="20"/>
          <w:szCs w:val="20"/>
        </w:rPr>
        <w:t xml:space="preserve">: </w:t>
      </w:r>
      <w:r>
        <w:rPr>
          <w:b/>
          <w:bCs/>
          <w:i/>
          <w:iCs/>
          <w:color w:val="000000" w:themeColor="text1"/>
          <w:sz w:val="20"/>
          <w:szCs w:val="20"/>
        </w:rPr>
        <w:t>W</w:t>
      </w:r>
      <w:r w:rsidRPr="000C0906">
        <w:rPr>
          <w:b/>
          <w:bCs/>
          <w:i/>
          <w:iCs/>
          <w:color w:val="000000" w:themeColor="text1"/>
          <w:sz w:val="20"/>
          <w:szCs w:val="20"/>
        </w:rPr>
        <w:t>hether and how to specify a triggering condition</w:t>
      </w:r>
      <w:r>
        <w:rPr>
          <w:b/>
          <w:bCs/>
          <w:i/>
          <w:iCs/>
          <w:color w:val="000000" w:themeColor="text1"/>
          <w:sz w:val="20"/>
          <w:szCs w:val="20"/>
        </w:rPr>
        <w:t xml:space="preserve"> for the UE to work with </w:t>
      </w:r>
      <w:r w:rsidRPr="000C0906">
        <w:rPr>
          <w:b/>
          <w:bCs/>
          <w:i/>
          <w:iCs/>
          <w:color w:val="000000" w:themeColor="text1"/>
          <w:sz w:val="20"/>
          <w:szCs w:val="20"/>
        </w:rPr>
        <w:t>one Rx RF chain and legacy Rx RF chain</w:t>
      </w:r>
      <w:r>
        <w:rPr>
          <w:b/>
          <w:bCs/>
          <w:i/>
          <w:iCs/>
          <w:color w:val="000000" w:themeColor="text1"/>
          <w:sz w:val="20"/>
          <w:szCs w:val="20"/>
        </w:rPr>
        <w:t xml:space="preserve"> </w:t>
      </w:r>
      <w:r w:rsidRPr="000C0906">
        <w:rPr>
          <w:b/>
          <w:bCs/>
          <w:i/>
          <w:iCs/>
          <w:color w:val="000000" w:themeColor="text1"/>
          <w:sz w:val="20"/>
          <w:szCs w:val="20"/>
        </w:rPr>
        <w:t>can be further discussed</w:t>
      </w:r>
      <w:r>
        <w:rPr>
          <w:b/>
          <w:bCs/>
          <w:i/>
          <w:iCs/>
          <w:color w:val="000000" w:themeColor="text1"/>
          <w:sz w:val="20"/>
          <w:szCs w:val="20"/>
        </w:rPr>
        <w:t>. Meanwhile,</w:t>
      </w:r>
      <w:r w:rsidRPr="000C0906">
        <w:rPr>
          <w:b/>
          <w:bCs/>
          <w:i/>
          <w:iCs/>
          <w:color w:val="000000" w:themeColor="text1"/>
          <w:sz w:val="20"/>
          <w:szCs w:val="20"/>
        </w:rPr>
        <w:t xml:space="preserve"> </w:t>
      </w:r>
      <w:r>
        <w:rPr>
          <w:b/>
          <w:bCs/>
          <w:i/>
          <w:iCs/>
          <w:color w:val="000000" w:themeColor="text1"/>
          <w:sz w:val="20"/>
          <w:szCs w:val="20"/>
        </w:rPr>
        <w:t xml:space="preserve">it is proposed to allow UE indication to the network </w:t>
      </w:r>
      <w:r w:rsidRPr="000C0906">
        <w:rPr>
          <w:b/>
          <w:bCs/>
          <w:i/>
          <w:iCs/>
          <w:color w:val="000000" w:themeColor="text1"/>
          <w:sz w:val="20"/>
          <w:szCs w:val="20"/>
        </w:rPr>
        <w:t xml:space="preserve">whether it can support non-contiguous CCs with </w:t>
      </w:r>
      <w:r>
        <w:rPr>
          <w:b/>
          <w:bCs/>
          <w:i/>
          <w:iCs/>
          <w:color w:val="000000" w:themeColor="text1"/>
          <w:sz w:val="20"/>
          <w:szCs w:val="20"/>
        </w:rPr>
        <w:t>one RX RF</w:t>
      </w:r>
      <w:r w:rsidRPr="000C0906">
        <w:rPr>
          <w:b/>
          <w:bCs/>
          <w:i/>
          <w:iCs/>
          <w:color w:val="000000" w:themeColor="text1"/>
          <w:sz w:val="20"/>
          <w:szCs w:val="20"/>
        </w:rPr>
        <w:t xml:space="preserve"> chain or not, assuming the associated degradation is no greater than allowed degradation that is specified.</w:t>
      </w:r>
      <w:r>
        <w:rPr>
          <w:b/>
          <w:bCs/>
          <w:i/>
          <w:iCs/>
          <w:color w:val="000000" w:themeColor="text1"/>
          <w:sz w:val="20"/>
          <w:szCs w:val="20"/>
        </w:rPr>
        <w:t xml:space="preserve"> </w:t>
      </w:r>
      <w:r w:rsidRPr="000C0906">
        <w:rPr>
          <w:b/>
          <w:bCs/>
          <w:i/>
          <w:iCs/>
          <w:color w:val="000000" w:themeColor="text1"/>
          <w:sz w:val="20"/>
          <w:szCs w:val="20"/>
        </w:rPr>
        <w:t>It is up to the network to decide if the UE should be configured to work with one RX RF chain to support the two non-contiguous CCs and use the spared RX RF chain to support additional CCs.</w:t>
      </w:r>
    </w:p>
    <w:p w14:paraId="42036AB8" w14:textId="77777777" w:rsidR="000C0906" w:rsidRPr="004B4345" w:rsidRDefault="000C0906"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433D76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 and observations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37249AB4" w14:textId="77777777" w:rsidR="00130E71" w:rsidRPr="004B4345" w:rsidRDefault="00130E71" w:rsidP="00130E71">
      <w:pPr>
        <w:spacing w:before="100" w:beforeAutospacing="1" w:after="100"/>
        <w:rPr>
          <w:b/>
          <w:bCs/>
          <w:i/>
          <w:iCs/>
          <w:color w:val="000000" w:themeColor="text1"/>
          <w:sz w:val="20"/>
          <w:szCs w:val="20"/>
        </w:rPr>
      </w:pPr>
      <w:r w:rsidRPr="004B4345">
        <w:rPr>
          <w:b/>
          <w:bCs/>
          <w:i/>
          <w:iCs/>
          <w:color w:val="000000" w:themeColor="text1"/>
          <w:sz w:val="20"/>
          <w:szCs w:val="20"/>
        </w:rPr>
        <w:lastRenderedPageBreak/>
        <w:t>Proposal 1: It is proposed to agree that adjusted requirements for UEs supporting fragmented carriers with common RF chain architecture, if any, shall be separated from the existing requirements. A TP is needed to capture this agreement in the TR.</w:t>
      </w:r>
    </w:p>
    <w:p w14:paraId="4FE96C96" w14:textId="77777777" w:rsidR="00DC5AD1" w:rsidRPr="004B4345" w:rsidRDefault="00DC5AD1" w:rsidP="00DC5AD1">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1: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ΔR</w:t>
      </w:r>
      <w:r w:rsidRPr="004B4345">
        <w:rPr>
          <w:b/>
          <w:bCs/>
          <w:i/>
          <w:iCs/>
          <w:color w:val="000000" w:themeColor="text1"/>
          <w:sz w:val="20"/>
          <w:szCs w:val="20"/>
          <w:vertAlign w:val="subscript"/>
        </w:rPr>
        <w:t>IBNC</w:t>
      </w:r>
      <w:r w:rsidRPr="004B4345">
        <w:rPr>
          <w:b/>
          <w:bCs/>
          <w:i/>
          <w:iCs/>
          <w:color w:val="000000" w:themeColor="text1"/>
          <w:sz w:val="20"/>
          <w:szCs w:val="20"/>
        </w:rPr>
        <w:t xml:space="preserve"> may need to be increased by about 11dB for PCC and 7dB for SCC.</w:t>
      </w:r>
    </w:p>
    <w:p w14:paraId="63865140" w14:textId="77777777" w:rsidR="00DC5AD1" w:rsidRDefault="00DC5AD1" w:rsidP="00DC5AD1">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Pr>
          <w:b/>
          <w:bCs/>
          <w:i/>
          <w:iCs/>
          <w:color w:val="000000" w:themeColor="text1"/>
          <w:sz w:val="20"/>
          <w:szCs w:val="20"/>
        </w:rPr>
        <w:t>2</w:t>
      </w:r>
      <w:r w:rsidRPr="004B4345">
        <w:rPr>
          <w:b/>
          <w:bCs/>
          <w:i/>
          <w:iCs/>
          <w:color w:val="000000" w:themeColor="text1"/>
          <w:sz w:val="20"/>
          <w:szCs w:val="20"/>
        </w:rPr>
        <w:t xml:space="preserve">: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w:t>
      </w:r>
      <w:r w:rsidRPr="006203A9">
        <w:rPr>
          <w:b/>
          <w:bCs/>
          <w:i/>
          <w:iCs/>
          <w:color w:val="000000" w:themeColor="text1"/>
          <w:sz w:val="20"/>
          <w:szCs w:val="20"/>
        </w:rPr>
        <w:t>with the proposed ΔR</w:t>
      </w:r>
      <w:r w:rsidRPr="006203A9">
        <w:rPr>
          <w:b/>
          <w:bCs/>
          <w:i/>
          <w:iCs/>
          <w:color w:val="000000" w:themeColor="text1"/>
          <w:sz w:val="20"/>
          <w:szCs w:val="20"/>
          <w:vertAlign w:val="subscript"/>
        </w:rPr>
        <w:t>IBNC</w:t>
      </w:r>
      <w:r w:rsidRPr="006203A9">
        <w:rPr>
          <w:b/>
          <w:bCs/>
          <w:i/>
          <w:iCs/>
          <w:color w:val="000000" w:themeColor="text1"/>
          <w:sz w:val="20"/>
          <w:szCs w:val="20"/>
        </w:rPr>
        <w:t xml:space="preserve"> adjustment due to self-interference, the ACS/IBB requirements can be met</w:t>
      </w:r>
      <w:r>
        <w:rPr>
          <w:b/>
          <w:bCs/>
          <w:i/>
          <w:iCs/>
          <w:color w:val="000000" w:themeColor="text1"/>
          <w:sz w:val="20"/>
          <w:szCs w:val="20"/>
        </w:rPr>
        <w:t>.</w:t>
      </w:r>
    </w:p>
    <w:p w14:paraId="44E6343D" w14:textId="3F137AC5" w:rsidR="00DC5AD1" w:rsidRPr="004B4345" w:rsidRDefault="00DC5AD1" w:rsidP="00DC5AD1">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Pr>
          <w:b/>
          <w:bCs/>
          <w:i/>
          <w:iCs/>
          <w:color w:val="000000" w:themeColor="text1"/>
          <w:sz w:val="20"/>
          <w:szCs w:val="20"/>
        </w:rPr>
        <w:t>3</w:t>
      </w:r>
      <w:r w:rsidRPr="004B4345">
        <w:rPr>
          <w:b/>
          <w:bCs/>
          <w:i/>
          <w:iCs/>
          <w:color w:val="000000" w:themeColor="text1"/>
          <w:sz w:val="20"/>
          <w:szCs w:val="20"/>
        </w:rPr>
        <w:t xml:space="preserve">: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w:t>
      </w:r>
      <w:r w:rsidRPr="006203A9">
        <w:rPr>
          <w:b/>
          <w:bCs/>
          <w:i/>
          <w:iCs/>
          <w:color w:val="000000" w:themeColor="text1"/>
          <w:sz w:val="20"/>
          <w:szCs w:val="20"/>
        </w:rPr>
        <w:t>with the proposed ΔR</w:t>
      </w:r>
      <w:r w:rsidRPr="006203A9">
        <w:rPr>
          <w:b/>
          <w:bCs/>
          <w:i/>
          <w:iCs/>
          <w:color w:val="000000" w:themeColor="text1"/>
          <w:sz w:val="20"/>
          <w:szCs w:val="20"/>
          <w:vertAlign w:val="subscript"/>
        </w:rPr>
        <w:t>IBNC</w:t>
      </w:r>
      <w:r w:rsidRPr="006203A9">
        <w:rPr>
          <w:b/>
          <w:bCs/>
          <w:i/>
          <w:iCs/>
          <w:color w:val="000000" w:themeColor="text1"/>
          <w:sz w:val="20"/>
          <w:szCs w:val="20"/>
        </w:rPr>
        <w:t xml:space="preserve"> adjustment due to self-interference,</w:t>
      </w:r>
      <w:r>
        <w:rPr>
          <w:b/>
          <w:bCs/>
          <w:i/>
          <w:iCs/>
          <w:color w:val="000000" w:themeColor="text1"/>
          <w:sz w:val="20"/>
          <w:szCs w:val="20"/>
        </w:rPr>
        <w:t xml:space="preserve"> 25dB IRR shows strong performance degradation.</w:t>
      </w:r>
    </w:p>
    <w:p w14:paraId="7C90CA63" w14:textId="6959B2AD" w:rsidR="00DC5AD1" w:rsidRPr="004B4345" w:rsidRDefault="00DC5AD1" w:rsidP="00DC5AD1">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Pr>
          <w:b/>
          <w:bCs/>
          <w:i/>
          <w:iCs/>
          <w:color w:val="000000" w:themeColor="text1"/>
          <w:sz w:val="20"/>
          <w:szCs w:val="20"/>
        </w:rPr>
        <w:t>4</w:t>
      </w:r>
      <w:r w:rsidRPr="004B4345">
        <w:rPr>
          <w:b/>
          <w:bCs/>
          <w:i/>
          <w:iCs/>
          <w:color w:val="000000" w:themeColor="text1"/>
          <w:sz w:val="20"/>
          <w:szCs w:val="20"/>
        </w:rPr>
        <w:t xml:space="preserve">: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w:t>
      </w:r>
      <w:r w:rsidRPr="006203A9">
        <w:rPr>
          <w:b/>
          <w:bCs/>
          <w:i/>
          <w:iCs/>
          <w:color w:val="000000" w:themeColor="text1"/>
          <w:sz w:val="20"/>
          <w:szCs w:val="20"/>
        </w:rPr>
        <w:t>with the proposed ΔR</w:t>
      </w:r>
      <w:r w:rsidRPr="006203A9">
        <w:rPr>
          <w:b/>
          <w:bCs/>
          <w:i/>
          <w:iCs/>
          <w:color w:val="000000" w:themeColor="text1"/>
          <w:sz w:val="20"/>
          <w:szCs w:val="20"/>
          <w:vertAlign w:val="subscript"/>
        </w:rPr>
        <w:t>IBNC</w:t>
      </w:r>
      <w:r w:rsidRPr="006203A9">
        <w:rPr>
          <w:b/>
          <w:bCs/>
          <w:i/>
          <w:iCs/>
          <w:color w:val="000000" w:themeColor="text1"/>
          <w:sz w:val="20"/>
          <w:szCs w:val="20"/>
        </w:rPr>
        <w:t xml:space="preserve"> adjustment due to self-interference,</w:t>
      </w:r>
      <w:r>
        <w:rPr>
          <w:b/>
          <w:bCs/>
          <w:i/>
          <w:iCs/>
          <w:color w:val="000000" w:themeColor="text1"/>
          <w:sz w:val="20"/>
          <w:szCs w:val="20"/>
        </w:rPr>
        <w:t xml:space="preserve"> </w:t>
      </w:r>
      <w:r w:rsidRPr="00DC5AD1">
        <w:rPr>
          <w:b/>
          <w:bCs/>
          <w:i/>
          <w:iCs/>
          <w:color w:val="000000" w:themeColor="text1"/>
          <w:sz w:val="20"/>
          <w:szCs w:val="20"/>
        </w:rPr>
        <w:t>the image interference issue</w:t>
      </w:r>
      <w:r>
        <w:rPr>
          <w:b/>
          <w:bCs/>
          <w:i/>
          <w:iCs/>
          <w:color w:val="000000" w:themeColor="text1"/>
          <w:sz w:val="20"/>
          <w:szCs w:val="20"/>
        </w:rPr>
        <w:t xml:space="preserve"> can be addressed by </w:t>
      </w:r>
      <w:r w:rsidRPr="00DC5AD1">
        <w:rPr>
          <w:b/>
          <w:bCs/>
          <w:i/>
          <w:iCs/>
          <w:color w:val="000000" w:themeColor="text1"/>
          <w:sz w:val="20"/>
          <w:szCs w:val="20"/>
        </w:rPr>
        <w:t>limit</w:t>
      </w:r>
      <w:r>
        <w:rPr>
          <w:b/>
          <w:bCs/>
          <w:i/>
          <w:iCs/>
          <w:color w:val="000000" w:themeColor="text1"/>
          <w:sz w:val="20"/>
          <w:szCs w:val="20"/>
        </w:rPr>
        <w:t>ing</w:t>
      </w:r>
      <w:r w:rsidRPr="00DC5AD1">
        <w:rPr>
          <w:b/>
          <w:bCs/>
          <w:i/>
          <w:iCs/>
          <w:color w:val="000000" w:themeColor="text1"/>
          <w:sz w:val="20"/>
          <w:szCs w:val="20"/>
        </w:rPr>
        <w:t xml:space="preserve"> the blocker to wanted CC power ratio </w:t>
      </w:r>
      <w:r w:rsidR="00CD23F5">
        <w:rPr>
          <w:b/>
          <w:bCs/>
          <w:i/>
          <w:iCs/>
          <w:color w:val="000000" w:themeColor="text1"/>
          <w:sz w:val="20"/>
          <w:szCs w:val="20"/>
        </w:rPr>
        <w:t>to</w:t>
      </w:r>
      <w:r w:rsidRPr="00DC5AD1">
        <w:rPr>
          <w:b/>
          <w:bCs/>
          <w:i/>
          <w:iCs/>
          <w:color w:val="000000" w:themeColor="text1"/>
          <w:sz w:val="20"/>
          <w:szCs w:val="20"/>
        </w:rPr>
        <w:t xml:space="preserve"> 26dB</w:t>
      </w:r>
      <w:r>
        <w:rPr>
          <w:b/>
          <w:bCs/>
          <w:i/>
          <w:iCs/>
          <w:color w:val="000000" w:themeColor="text1"/>
          <w:sz w:val="20"/>
          <w:szCs w:val="20"/>
        </w:rPr>
        <w:t>, assuming IRR of 25dB.</w:t>
      </w:r>
    </w:p>
    <w:p w14:paraId="177BEB58" w14:textId="77777777" w:rsidR="00CD23F5" w:rsidRPr="00E96245" w:rsidRDefault="00CD23F5" w:rsidP="00CD23F5">
      <w:pPr>
        <w:spacing w:before="100" w:beforeAutospacing="1" w:after="100"/>
        <w:rPr>
          <w:b/>
          <w:bCs/>
          <w:i/>
          <w:iCs/>
          <w:color w:val="000000" w:themeColor="text1"/>
          <w:sz w:val="20"/>
          <w:szCs w:val="20"/>
        </w:rPr>
      </w:pPr>
      <w:r w:rsidRPr="00E96245">
        <w:rPr>
          <w:b/>
          <w:bCs/>
          <w:i/>
          <w:iCs/>
          <w:color w:val="000000" w:themeColor="text1"/>
          <w:sz w:val="20"/>
          <w:szCs w:val="20"/>
        </w:rPr>
        <w:t>Proposal 2: To address the interference due to the image of the blocker, it is proposed to limit the blocker to wanted CC power ratio to 26dB.</w:t>
      </w:r>
    </w:p>
    <w:p w14:paraId="5F89AA8E" w14:textId="77777777" w:rsidR="00CD23F5" w:rsidRDefault="00CD23F5" w:rsidP="00CD23F5">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w:t>
      </w:r>
      <w:r>
        <w:rPr>
          <w:b/>
          <w:bCs/>
          <w:i/>
          <w:iCs/>
          <w:color w:val="000000" w:themeColor="text1"/>
          <w:sz w:val="20"/>
          <w:szCs w:val="20"/>
        </w:rPr>
        <w:t>5</w:t>
      </w:r>
      <w:r w:rsidRPr="004B4345">
        <w:rPr>
          <w:b/>
          <w:bCs/>
          <w:i/>
          <w:iCs/>
          <w:color w:val="000000" w:themeColor="text1"/>
          <w:sz w:val="20"/>
          <w:szCs w:val="20"/>
        </w:rPr>
        <w:t xml:space="preserve">: It is feasible to measure total aggregated power of all interferences in the gap between </w:t>
      </w:r>
      <w:r>
        <w:rPr>
          <w:b/>
          <w:bCs/>
          <w:i/>
          <w:iCs/>
          <w:color w:val="000000" w:themeColor="text1"/>
          <w:sz w:val="20"/>
          <w:szCs w:val="20"/>
        </w:rPr>
        <w:t>two wanted CCs</w:t>
      </w:r>
      <w:r w:rsidRPr="004D302C">
        <w:rPr>
          <w:b/>
          <w:bCs/>
          <w:i/>
          <w:iCs/>
          <w:color w:val="000000" w:themeColor="text1"/>
          <w:sz w:val="20"/>
          <w:szCs w:val="20"/>
        </w:rPr>
        <w:t xml:space="preserve"> </w:t>
      </w:r>
      <w:r>
        <w:rPr>
          <w:b/>
          <w:bCs/>
          <w:i/>
          <w:iCs/>
          <w:color w:val="000000" w:themeColor="text1"/>
          <w:sz w:val="20"/>
          <w:szCs w:val="20"/>
        </w:rPr>
        <w:t>if the UE is given such measurement opportunity</w:t>
      </w:r>
      <w:r w:rsidRPr="004B4345">
        <w:rPr>
          <w:b/>
          <w:bCs/>
          <w:i/>
          <w:iCs/>
          <w:color w:val="000000" w:themeColor="text1"/>
          <w:sz w:val="20"/>
          <w:szCs w:val="20"/>
        </w:rPr>
        <w:t>.</w:t>
      </w:r>
      <w:r>
        <w:rPr>
          <w:b/>
          <w:bCs/>
          <w:i/>
          <w:iCs/>
          <w:color w:val="000000" w:themeColor="text1"/>
          <w:sz w:val="20"/>
          <w:szCs w:val="20"/>
        </w:rPr>
        <w:t xml:space="preserve"> How to enable the UE to perform such measurement is to be discussed, e.g., a dedicated measurement gap is needed.</w:t>
      </w:r>
    </w:p>
    <w:p w14:paraId="63B6782B" w14:textId="505A30DA" w:rsidR="00130E71" w:rsidRPr="004B4345" w:rsidRDefault="00DC5AD1" w:rsidP="00130E71">
      <w:pPr>
        <w:spacing w:before="100" w:beforeAutospacing="1" w:after="100"/>
        <w:rPr>
          <w:b/>
          <w:bCs/>
          <w:i/>
          <w:iCs/>
          <w:color w:val="000000" w:themeColor="text1"/>
          <w:sz w:val="20"/>
          <w:szCs w:val="20"/>
        </w:rPr>
      </w:pPr>
      <w:r>
        <w:rPr>
          <w:b/>
          <w:bCs/>
          <w:i/>
          <w:iCs/>
          <w:color w:val="000000" w:themeColor="text1"/>
          <w:sz w:val="20"/>
          <w:szCs w:val="20"/>
        </w:rPr>
        <w:t>Proposal 3</w:t>
      </w:r>
      <w:r w:rsidRPr="004B4345">
        <w:rPr>
          <w:b/>
          <w:bCs/>
          <w:i/>
          <w:iCs/>
          <w:color w:val="000000" w:themeColor="text1"/>
          <w:sz w:val="20"/>
          <w:szCs w:val="20"/>
        </w:rPr>
        <w:t xml:space="preserve">: </w:t>
      </w:r>
      <w:r>
        <w:rPr>
          <w:b/>
          <w:bCs/>
          <w:i/>
          <w:iCs/>
          <w:color w:val="000000" w:themeColor="text1"/>
          <w:sz w:val="20"/>
          <w:szCs w:val="20"/>
        </w:rPr>
        <w:t>W</w:t>
      </w:r>
      <w:r w:rsidRPr="000C0906">
        <w:rPr>
          <w:b/>
          <w:bCs/>
          <w:i/>
          <w:iCs/>
          <w:color w:val="000000" w:themeColor="text1"/>
          <w:sz w:val="20"/>
          <w:szCs w:val="20"/>
        </w:rPr>
        <w:t>hether and how to specify a triggering condition</w:t>
      </w:r>
      <w:r>
        <w:rPr>
          <w:b/>
          <w:bCs/>
          <w:i/>
          <w:iCs/>
          <w:color w:val="000000" w:themeColor="text1"/>
          <w:sz w:val="20"/>
          <w:szCs w:val="20"/>
        </w:rPr>
        <w:t xml:space="preserve"> for the UE to work with </w:t>
      </w:r>
      <w:r w:rsidRPr="000C0906">
        <w:rPr>
          <w:b/>
          <w:bCs/>
          <w:i/>
          <w:iCs/>
          <w:color w:val="000000" w:themeColor="text1"/>
          <w:sz w:val="20"/>
          <w:szCs w:val="20"/>
        </w:rPr>
        <w:t>one Rx RF chain and legacy Rx RF chain</w:t>
      </w:r>
      <w:r>
        <w:rPr>
          <w:b/>
          <w:bCs/>
          <w:i/>
          <w:iCs/>
          <w:color w:val="000000" w:themeColor="text1"/>
          <w:sz w:val="20"/>
          <w:szCs w:val="20"/>
        </w:rPr>
        <w:t xml:space="preserve"> </w:t>
      </w:r>
      <w:r w:rsidRPr="000C0906">
        <w:rPr>
          <w:b/>
          <w:bCs/>
          <w:i/>
          <w:iCs/>
          <w:color w:val="000000" w:themeColor="text1"/>
          <w:sz w:val="20"/>
          <w:szCs w:val="20"/>
        </w:rPr>
        <w:t>can be further discussed</w:t>
      </w:r>
      <w:r>
        <w:rPr>
          <w:b/>
          <w:bCs/>
          <w:i/>
          <w:iCs/>
          <w:color w:val="000000" w:themeColor="text1"/>
          <w:sz w:val="20"/>
          <w:szCs w:val="20"/>
        </w:rPr>
        <w:t>. Meanwhile,</w:t>
      </w:r>
      <w:r w:rsidRPr="000C0906">
        <w:rPr>
          <w:b/>
          <w:bCs/>
          <w:i/>
          <w:iCs/>
          <w:color w:val="000000" w:themeColor="text1"/>
          <w:sz w:val="20"/>
          <w:szCs w:val="20"/>
        </w:rPr>
        <w:t xml:space="preserve"> </w:t>
      </w:r>
      <w:r>
        <w:rPr>
          <w:b/>
          <w:bCs/>
          <w:i/>
          <w:iCs/>
          <w:color w:val="000000" w:themeColor="text1"/>
          <w:sz w:val="20"/>
          <w:szCs w:val="20"/>
        </w:rPr>
        <w:t xml:space="preserve">it is proposed to allow UE indication to the network </w:t>
      </w:r>
      <w:r w:rsidRPr="000C0906">
        <w:rPr>
          <w:b/>
          <w:bCs/>
          <w:i/>
          <w:iCs/>
          <w:color w:val="000000" w:themeColor="text1"/>
          <w:sz w:val="20"/>
          <w:szCs w:val="20"/>
        </w:rPr>
        <w:t xml:space="preserve">whether it can support non-contiguous CCs with </w:t>
      </w:r>
      <w:r>
        <w:rPr>
          <w:b/>
          <w:bCs/>
          <w:i/>
          <w:iCs/>
          <w:color w:val="000000" w:themeColor="text1"/>
          <w:sz w:val="20"/>
          <w:szCs w:val="20"/>
        </w:rPr>
        <w:t>one RX RF</w:t>
      </w:r>
      <w:r w:rsidRPr="000C0906">
        <w:rPr>
          <w:b/>
          <w:bCs/>
          <w:i/>
          <w:iCs/>
          <w:color w:val="000000" w:themeColor="text1"/>
          <w:sz w:val="20"/>
          <w:szCs w:val="20"/>
        </w:rPr>
        <w:t xml:space="preserve"> chain or not, assuming the associated degradation is no greater than allowed degradation that is specified.</w:t>
      </w:r>
      <w:r>
        <w:rPr>
          <w:b/>
          <w:bCs/>
          <w:i/>
          <w:iCs/>
          <w:color w:val="000000" w:themeColor="text1"/>
          <w:sz w:val="20"/>
          <w:szCs w:val="20"/>
        </w:rPr>
        <w:t xml:space="preserve"> </w:t>
      </w:r>
      <w:r w:rsidRPr="000C0906">
        <w:rPr>
          <w:b/>
          <w:bCs/>
          <w:i/>
          <w:iCs/>
          <w:color w:val="000000" w:themeColor="text1"/>
          <w:sz w:val="20"/>
          <w:szCs w:val="20"/>
        </w:rPr>
        <w:t>It is up to the network to decide if the UE should be configured to work with one RX RF chain to support the two non-contiguous CCs and use the spared RX RF chain to support additional CCs.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280DC156" w:rsidR="00821AEF" w:rsidRDefault="00C93538" w:rsidP="00276EE4">
      <w:pPr>
        <w:pStyle w:val="EX"/>
        <w:rPr>
          <w:color w:val="000000" w:themeColor="text1"/>
          <w:sz w:val="20"/>
          <w:szCs w:val="20"/>
        </w:rPr>
      </w:pPr>
      <w:bookmarkStart w:id="16" w:name="_Ref31651909"/>
      <w:bookmarkStart w:id="17" w:name="_Ref13820109"/>
      <w:r w:rsidRPr="004B4345">
        <w:rPr>
          <w:color w:val="000000" w:themeColor="text1"/>
          <w:sz w:val="20"/>
          <w:szCs w:val="20"/>
        </w:rPr>
        <w:t>RP‑24</w:t>
      </w:r>
      <w:r w:rsidR="00650EB8" w:rsidRPr="004B4345">
        <w:rPr>
          <w:color w:val="000000" w:themeColor="text1"/>
          <w:sz w:val="20"/>
          <w:szCs w:val="20"/>
        </w:rPr>
        <w:t>1669</w:t>
      </w:r>
      <w:r w:rsidR="00821AEF" w:rsidRPr="004B4345">
        <w:rPr>
          <w:color w:val="000000" w:themeColor="text1"/>
          <w:sz w:val="20"/>
          <w:szCs w:val="20"/>
        </w:rPr>
        <w:t>, "</w:t>
      </w:r>
      <w:r w:rsidR="00650EB8" w:rsidRPr="004B4345">
        <w:rPr>
          <w:color w:val="000000" w:themeColor="text1"/>
          <w:sz w:val="20"/>
          <w:szCs w:val="20"/>
        </w:rPr>
        <w:t>New SID: Study on NR FR1 DL Fragmented Carriers</w:t>
      </w:r>
      <w:r w:rsidRPr="004B4345">
        <w:rPr>
          <w:color w:val="000000" w:themeColor="text1"/>
          <w:sz w:val="20"/>
          <w:szCs w:val="20"/>
        </w:rPr>
        <w:t>,</w:t>
      </w:r>
      <w:r w:rsidR="00821AEF" w:rsidRPr="004B4345">
        <w:rPr>
          <w:color w:val="000000" w:themeColor="text1"/>
          <w:sz w:val="20"/>
          <w:szCs w:val="20"/>
        </w:rPr>
        <w:t xml:space="preserve">" </w:t>
      </w:r>
      <w:bookmarkEnd w:id="16"/>
      <w:r w:rsidR="00650EB8" w:rsidRPr="004B4345">
        <w:rPr>
          <w:color w:val="000000" w:themeColor="text1"/>
          <w:sz w:val="20"/>
          <w:szCs w:val="20"/>
        </w:rPr>
        <w:t>MediaTek</w:t>
      </w:r>
    </w:p>
    <w:p w14:paraId="214F31CE" w14:textId="4D4A6B55" w:rsidR="00622B85" w:rsidRPr="009F1BD4" w:rsidRDefault="009F1BD4" w:rsidP="009F1BD4">
      <w:pPr>
        <w:pStyle w:val="EX"/>
        <w:rPr>
          <w:color w:val="000000" w:themeColor="text1"/>
          <w:sz w:val="20"/>
          <w:szCs w:val="20"/>
        </w:rPr>
      </w:pPr>
      <w:r w:rsidRPr="008903F5">
        <w:rPr>
          <w:color w:val="000000" w:themeColor="text1"/>
          <w:sz w:val="20"/>
          <w:szCs w:val="20"/>
        </w:rPr>
        <w:t>R4-2</w:t>
      </w:r>
      <w:r>
        <w:rPr>
          <w:color w:val="000000" w:themeColor="text1"/>
          <w:sz w:val="20"/>
          <w:szCs w:val="20"/>
        </w:rPr>
        <w:t>417201</w:t>
      </w:r>
      <w:r w:rsidRPr="004B4345">
        <w:rPr>
          <w:color w:val="000000" w:themeColor="text1"/>
          <w:sz w:val="20"/>
          <w:szCs w:val="20"/>
        </w:rPr>
        <w:t>, "</w:t>
      </w:r>
      <w:r w:rsidRPr="009F1BD4">
        <w:rPr>
          <w:color w:val="000000" w:themeColor="text1"/>
          <w:sz w:val="20"/>
          <w:szCs w:val="20"/>
        </w:rPr>
        <w:t xml:space="preserve">WF on NR FR1 DL fragmented </w:t>
      </w:r>
      <w:proofErr w:type="gramStart"/>
      <w:r w:rsidRPr="009F1BD4">
        <w:rPr>
          <w:color w:val="000000" w:themeColor="text1"/>
          <w:sz w:val="20"/>
          <w:szCs w:val="20"/>
        </w:rPr>
        <w:t>carriers</w:t>
      </w:r>
      <w:proofErr w:type="gramEnd"/>
      <w:r w:rsidRPr="009F1BD4">
        <w:rPr>
          <w:color w:val="000000" w:themeColor="text1"/>
          <w:sz w:val="20"/>
          <w:szCs w:val="20"/>
        </w:rPr>
        <w:t xml:space="preserve"> study</w:t>
      </w:r>
      <w:r w:rsidRPr="004B4345">
        <w:rPr>
          <w:color w:val="000000" w:themeColor="text1"/>
          <w:sz w:val="20"/>
          <w:szCs w:val="20"/>
        </w:rPr>
        <w:t xml:space="preserve">," </w:t>
      </w:r>
      <w:proofErr w:type="spellStart"/>
      <w:r w:rsidRPr="008903F5">
        <w:rPr>
          <w:color w:val="000000" w:themeColor="text1"/>
          <w:sz w:val="20"/>
          <w:szCs w:val="20"/>
        </w:rPr>
        <w:t>Mediatek</w:t>
      </w:r>
      <w:proofErr w:type="spellEnd"/>
    </w:p>
    <w:p w14:paraId="50A569BD" w14:textId="2737DFEF" w:rsidR="00BC4103" w:rsidRDefault="008903F5" w:rsidP="00782783">
      <w:pPr>
        <w:pStyle w:val="EX"/>
        <w:rPr>
          <w:color w:val="000000" w:themeColor="text1"/>
          <w:sz w:val="20"/>
          <w:szCs w:val="20"/>
        </w:rPr>
      </w:pPr>
      <w:r w:rsidRPr="008903F5">
        <w:rPr>
          <w:color w:val="000000" w:themeColor="text1"/>
          <w:sz w:val="20"/>
          <w:szCs w:val="20"/>
        </w:rPr>
        <w:t>R4-2502873</w:t>
      </w:r>
      <w:r w:rsidR="009D181E" w:rsidRPr="004B4345">
        <w:rPr>
          <w:color w:val="000000" w:themeColor="text1"/>
          <w:sz w:val="20"/>
          <w:szCs w:val="20"/>
        </w:rPr>
        <w:t>, "</w:t>
      </w:r>
      <w:r w:rsidR="00EF45DD" w:rsidRPr="004B4345">
        <w:rPr>
          <w:color w:val="000000" w:themeColor="text1"/>
          <w:sz w:val="20"/>
          <w:szCs w:val="20"/>
        </w:rPr>
        <w:t xml:space="preserve">WF on fragmented DL </w:t>
      </w:r>
      <w:proofErr w:type="gramStart"/>
      <w:r w:rsidR="00EF45DD" w:rsidRPr="004B4345">
        <w:rPr>
          <w:color w:val="000000" w:themeColor="text1"/>
          <w:sz w:val="20"/>
          <w:szCs w:val="20"/>
        </w:rPr>
        <w:t>carriers</w:t>
      </w:r>
      <w:proofErr w:type="gramEnd"/>
      <w:r w:rsidR="00EF45DD" w:rsidRPr="004B4345">
        <w:rPr>
          <w:color w:val="000000" w:themeColor="text1"/>
          <w:sz w:val="20"/>
          <w:szCs w:val="20"/>
        </w:rPr>
        <w:t xml:space="preserve"> study</w:t>
      </w:r>
      <w:r w:rsidR="009D181E" w:rsidRPr="004B4345">
        <w:rPr>
          <w:color w:val="000000" w:themeColor="text1"/>
          <w:sz w:val="20"/>
          <w:szCs w:val="20"/>
        </w:rPr>
        <w:t xml:space="preserve">," </w:t>
      </w:r>
      <w:bookmarkEnd w:id="0"/>
      <w:bookmarkEnd w:id="17"/>
      <w:r w:rsidRPr="008903F5">
        <w:rPr>
          <w:color w:val="000000" w:themeColor="text1"/>
          <w:sz w:val="20"/>
          <w:szCs w:val="20"/>
        </w:rPr>
        <w:t>Moderator (</w:t>
      </w:r>
      <w:proofErr w:type="spellStart"/>
      <w:r w:rsidRPr="008903F5">
        <w:rPr>
          <w:color w:val="000000" w:themeColor="text1"/>
          <w:sz w:val="20"/>
          <w:szCs w:val="20"/>
        </w:rPr>
        <w:t>Mediatek</w:t>
      </w:r>
      <w:proofErr w:type="spellEnd"/>
      <w:r w:rsidRPr="008903F5">
        <w:rPr>
          <w:color w:val="000000" w:themeColor="text1"/>
          <w:sz w:val="20"/>
          <w:szCs w:val="20"/>
        </w:rPr>
        <w:t xml:space="preserve"> Inc.), OPPO, vivo, ZTE, Nokia, Ericsson, Xiaomi, Apple, Samsung, Huawei, Murata, CHTTL</w:t>
      </w:r>
    </w:p>
    <w:p w14:paraId="16445F87" w14:textId="57F48671" w:rsidR="005F613D" w:rsidRPr="00DC5AD1" w:rsidRDefault="006B57B1" w:rsidP="00DC5AD1">
      <w:pPr>
        <w:pStyle w:val="EX"/>
        <w:rPr>
          <w:color w:val="000000" w:themeColor="text1"/>
          <w:sz w:val="20"/>
          <w:szCs w:val="20"/>
        </w:rPr>
      </w:pPr>
      <w:r w:rsidRPr="004B4345">
        <w:rPr>
          <w:color w:val="000000" w:themeColor="text1"/>
          <w:sz w:val="20"/>
          <w:szCs w:val="20"/>
        </w:rPr>
        <w:t>R4-2</w:t>
      </w:r>
      <w:r>
        <w:rPr>
          <w:color w:val="000000" w:themeColor="text1"/>
          <w:sz w:val="20"/>
          <w:szCs w:val="20"/>
        </w:rPr>
        <w:t>500244</w:t>
      </w:r>
      <w:r w:rsidRPr="004B4345">
        <w:rPr>
          <w:color w:val="000000" w:themeColor="text1"/>
          <w:sz w:val="20"/>
          <w:szCs w:val="20"/>
        </w:rPr>
        <w:t>, "</w:t>
      </w:r>
      <w:r w:rsidRPr="006B57B1">
        <w:rPr>
          <w:color w:val="000000" w:themeColor="text1"/>
          <w:sz w:val="20"/>
          <w:szCs w:val="20"/>
        </w:rPr>
        <w:t>On UE RF requirements for fragmented carriers</w:t>
      </w:r>
      <w:r w:rsidRPr="004B4345">
        <w:rPr>
          <w:color w:val="000000" w:themeColor="text1"/>
          <w:sz w:val="20"/>
          <w:szCs w:val="20"/>
        </w:rPr>
        <w:t xml:space="preserve">," </w:t>
      </w:r>
      <w:r>
        <w:rPr>
          <w:color w:val="000000" w:themeColor="text1"/>
          <w:sz w:val="20"/>
          <w:szCs w:val="20"/>
        </w:rPr>
        <w:t>Apple</w:t>
      </w:r>
    </w:p>
    <w:sectPr w:rsidR="005F613D" w:rsidRPr="00DC5AD1"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999D1" w14:textId="77777777" w:rsidR="00EA79DF" w:rsidRDefault="00EA79DF">
      <w:r>
        <w:separator/>
      </w:r>
    </w:p>
  </w:endnote>
  <w:endnote w:type="continuationSeparator" w:id="0">
    <w:p w14:paraId="0184EE04" w14:textId="77777777" w:rsidR="00EA79DF" w:rsidRDefault="00EA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4DD4C" w14:textId="77777777" w:rsidR="00EA79DF" w:rsidRDefault="00EA79DF">
      <w:r>
        <w:separator/>
      </w:r>
    </w:p>
  </w:footnote>
  <w:footnote w:type="continuationSeparator" w:id="0">
    <w:p w14:paraId="1FB874DF" w14:textId="77777777" w:rsidR="00EA79DF" w:rsidRDefault="00EA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836B9"/>
    <w:multiLevelType w:val="hybridMultilevel"/>
    <w:tmpl w:val="310C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5B6118"/>
    <w:multiLevelType w:val="hybridMultilevel"/>
    <w:tmpl w:val="6572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43754F"/>
    <w:multiLevelType w:val="hybridMultilevel"/>
    <w:tmpl w:val="3AD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3209E"/>
    <w:multiLevelType w:val="hybridMultilevel"/>
    <w:tmpl w:val="F1F8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7"/>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5"/>
  </w:num>
  <w:num w:numId="10" w16cid:durableId="1583371418">
    <w:abstractNumId w:val="35"/>
  </w:num>
  <w:num w:numId="11" w16cid:durableId="654532386">
    <w:abstractNumId w:val="13"/>
  </w:num>
  <w:num w:numId="12" w16cid:durableId="1304584639">
    <w:abstractNumId w:val="11"/>
  </w:num>
  <w:num w:numId="13" w16cid:durableId="721171787">
    <w:abstractNumId w:val="9"/>
  </w:num>
  <w:num w:numId="14" w16cid:durableId="1592349769">
    <w:abstractNumId w:val="34"/>
  </w:num>
  <w:num w:numId="15" w16cid:durableId="278998918">
    <w:abstractNumId w:val="16"/>
  </w:num>
  <w:num w:numId="16" w16cid:durableId="434713335">
    <w:abstractNumId w:val="31"/>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42"/>
  </w:num>
  <w:num w:numId="22" w16cid:durableId="1167212164">
    <w:abstractNumId w:val="44"/>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45"/>
  </w:num>
  <w:num w:numId="30" w16cid:durableId="991716118">
    <w:abstractNumId w:val="14"/>
  </w:num>
  <w:num w:numId="31" w16cid:durableId="737675157">
    <w:abstractNumId w:val="15"/>
  </w:num>
  <w:num w:numId="32" w16cid:durableId="526335178">
    <w:abstractNumId w:val="10"/>
  </w:num>
  <w:num w:numId="33" w16cid:durableId="557739517">
    <w:abstractNumId w:val="24"/>
  </w:num>
  <w:num w:numId="34" w16cid:durableId="1264847130">
    <w:abstractNumId w:val="39"/>
  </w:num>
  <w:num w:numId="35" w16cid:durableId="371812856">
    <w:abstractNumId w:val="26"/>
  </w:num>
  <w:num w:numId="36" w16cid:durableId="1489981921">
    <w:abstractNumId w:val="32"/>
  </w:num>
  <w:num w:numId="37" w16cid:durableId="612204437">
    <w:abstractNumId w:val="29"/>
  </w:num>
  <w:num w:numId="38" w16cid:durableId="6299148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33"/>
  </w:num>
  <w:num w:numId="40" w16cid:durableId="1103039994">
    <w:abstractNumId w:val="30"/>
  </w:num>
  <w:num w:numId="41" w16cid:durableId="606161233">
    <w:abstractNumId w:val="8"/>
  </w:num>
  <w:num w:numId="42" w16cid:durableId="377362836">
    <w:abstractNumId w:val="5"/>
  </w:num>
  <w:num w:numId="43" w16cid:durableId="1526678661">
    <w:abstractNumId w:val="38"/>
  </w:num>
  <w:num w:numId="44" w16cid:durableId="1584561220">
    <w:abstractNumId w:val="40"/>
  </w:num>
  <w:num w:numId="45" w16cid:durableId="1568345534">
    <w:abstractNumId w:val="43"/>
  </w:num>
  <w:num w:numId="46" w16cid:durableId="1689335221">
    <w:abstractNumId w:val="28"/>
  </w:num>
  <w:num w:numId="47" w16cid:durableId="77220480">
    <w:abstractNumId w:val="36"/>
  </w:num>
  <w:num w:numId="48" w16cid:durableId="18226482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62F6"/>
    <w:rsid w:val="00026BD3"/>
    <w:rsid w:val="0002746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2EE7"/>
    <w:rsid w:val="00077697"/>
    <w:rsid w:val="00080512"/>
    <w:rsid w:val="00082A83"/>
    <w:rsid w:val="0009500A"/>
    <w:rsid w:val="00096CD8"/>
    <w:rsid w:val="000A365D"/>
    <w:rsid w:val="000A46CB"/>
    <w:rsid w:val="000A6245"/>
    <w:rsid w:val="000A68F3"/>
    <w:rsid w:val="000B4E6A"/>
    <w:rsid w:val="000B7599"/>
    <w:rsid w:val="000C0906"/>
    <w:rsid w:val="000C360A"/>
    <w:rsid w:val="000C47C3"/>
    <w:rsid w:val="000D08EF"/>
    <w:rsid w:val="000D2AB6"/>
    <w:rsid w:val="000D2C4B"/>
    <w:rsid w:val="000D58AB"/>
    <w:rsid w:val="000D7878"/>
    <w:rsid w:val="000E2674"/>
    <w:rsid w:val="000E3702"/>
    <w:rsid w:val="000E5696"/>
    <w:rsid w:val="000E6132"/>
    <w:rsid w:val="000F1D2A"/>
    <w:rsid w:val="000F2378"/>
    <w:rsid w:val="000F3400"/>
    <w:rsid w:val="000F42F7"/>
    <w:rsid w:val="000F4BE8"/>
    <w:rsid w:val="000F5D71"/>
    <w:rsid w:val="00101278"/>
    <w:rsid w:val="00101EB9"/>
    <w:rsid w:val="00104BC6"/>
    <w:rsid w:val="001117B3"/>
    <w:rsid w:val="00112A20"/>
    <w:rsid w:val="00112D80"/>
    <w:rsid w:val="00114E2C"/>
    <w:rsid w:val="00125033"/>
    <w:rsid w:val="00130B69"/>
    <w:rsid w:val="00130E71"/>
    <w:rsid w:val="001319D7"/>
    <w:rsid w:val="00133525"/>
    <w:rsid w:val="00134E23"/>
    <w:rsid w:val="00134F65"/>
    <w:rsid w:val="00135619"/>
    <w:rsid w:val="00152010"/>
    <w:rsid w:val="00153E23"/>
    <w:rsid w:val="00155EA5"/>
    <w:rsid w:val="001613D8"/>
    <w:rsid w:val="001620A7"/>
    <w:rsid w:val="00162A8A"/>
    <w:rsid w:val="00165302"/>
    <w:rsid w:val="00165DE1"/>
    <w:rsid w:val="00171166"/>
    <w:rsid w:val="0017234B"/>
    <w:rsid w:val="00180253"/>
    <w:rsid w:val="00182F98"/>
    <w:rsid w:val="001879A0"/>
    <w:rsid w:val="0019040A"/>
    <w:rsid w:val="00191964"/>
    <w:rsid w:val="00193F04"/>
    <w:rsid w:val="001A1513"/>
    <w:rsid w:val="001A4201"/>
    <w:rsid w:val="001A4C42"/>
    <w:rsid w:val="001C21C3"/>
    <w:rsid w:val="001D02C2"/>
    <w:rsid w:val="001D0D15"/>
    <w:rsid w:val="001D3883"/>
    <w:rsid w:val="001D69B8"/>
    <w:rsid w:val="001D787E"/>
    <w:rsid w:val="001E56AE"/>
    <w:rsid w:val="001E6A20"/>
    <w:rsid w:val="001E78C8"/>
    <w:rsid w:val="001F0C1D"/>
    <w:rsid w:val="001F1132"/>
    <w:rsid w:val="001F168B"/>
    <w:rsid w:val="00200761"/>
    <w:rsid w:val="00210943"/>
    <w:rsid w:val="002110E6"/>
    <w:rsid w:val="00211302"/>
    <w:rsid w:val="00217AB6"/>
    <w:rsid w:val="00223E60"/>
    <w:rsid w:val="00224531"/>
    <w:rsid w:val="00224D35"/>
    <w:rsid w:val="00225E3F"/>
    <w:rsid w:val="0023088C"/>
    <w:rsid w:val="002347A2"/>
    <w:rsid w:val="002419B9"/>
    <w:rsid w:val="0024741D"/>
    <w:rsid w:val="00247926"/>
    <w:rsid w:val="00253356"/>
    <w:rsid w:val="00254E0F"/>
    <w:rsid w:val="00255247"/>
    <w:rsid w:val="002557C8"/>
    <w:rsid w:val="00257A99"/>
    <w:rsid w:val="002600B9"/>
    <w:rsid w:val="00261DE3"/>
    <w:rsid w:val="00262167"/>
    <w:rsid w:val="00264863"/>
    <w:rsid w:val="002654F1"/>
    <w:rsid w:val="002675F0"/>
    <w:rsid w:val="00276EE4"/>
    <w:rsid w:val="002808D2"/>
    <w:rsid w:val="00281AB7"/>
    <w:rsid w:val="00285094"/>
    <w:rsid w:val="002868F0"/>
    <w:rsid w:val="00287B8F"/>
    <w:rsid w:val="00292223"/>
    <w:rsid w:val="00295219"/>
    <w:rsid w:val="002A1D5F"/>
    <w:rsid w:val="002A4E8C"/>
    <w:rsid w:val="002A5644"/>
    <w:rsid w:val="002A7133"/>
    <w:rsid w:val="002B2D3F"/>
    <w:rsid w:val="002B378B"/>
    <w:rsid w:val="002B6339"/>
    <w:rsid w:val="002D16F1"/>
    <w:rsid w:val="002D22D9"/>
    <w:rsid w:val="002D4863"/>
    <w:rsid w:val="002D56F3"/>
    <w:rsid w:val="002D6F19"/>
    <w:rsid w:val="002E00EE"/>
    <w:rsid w:val="002F1AB0"/>
    <w:rsid w:val="002F21F4"/>
    <w:rsid w:val="002F5216"/>
    <w:rsid w:val="00300ACF"/>
    <w:rsid w:val="00300BA9"/>
    <w:rsid w:val="00301868"/>
    <w:rsid w:val="00303F37"/>
    <w:rsid w:val="003046F8"/>
    <w:rsid w:val="00305D70"/>
    <w:rsid w:val="00307031"/>
    <w:rsid w:val="003107C2"/>
    <w:rsid w:val="00313A57"/>
    <w:rsid w:val="003172DC"/>
    <w:rsid w:val="00324314"/>
    <w:rsid w:val="003311CA"/>
    <w:rsid w:val="00333996"/>
    <w:rsid w:val="003342C2"/>
    <w:rsid w:val="003348D2"/>
    <w:rsid w:val="00335E52"/>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2336"/>
    <w:rsid w:val="003927A1"/>
    <w:rsid w:val="00392980"/>
    <w:rsid w:val="003A0483"/>
    <w:rsid w:val="003A408A"/>
    <w:rsid w:val="003B264E"/>
    <w:rsid w:val="003B4652"/>
    <w:rsid w:val="003B662D"/>
    <w:rsid w:val="003C208D"/>
    <w:rsid w:val="003C257C"/>
    <w:rsid w:val="003C3971"/>
    <w:rsid w:val="003C3C9E"/>
    <w:rsid w:val="003C4D69"/>
    <w:rsid w:val="003D12B4"/>
    <w:rsid w:val="003D176F"/>
    <w:rsid w:val="003D37E2"/>
    <w:rsid w:val="003D4522"/>
    <w:rsid w:val="003E2C78"/>
    <w:rsid w:val="003E3139"/>
    <w:rsid w:val="003E7753"/>
    <w:rsid w:val="003F07E3"/>
    <w:rsid w:val="003F5675"/>
    <w:rsid w:val="003F6793"/>
    <w:rsid w:val="0040110C"/>
    <w:rsid w:val="0040183E"/>
    <w:rsid w:val="00402D6C"/>
    <w:rsid w:val="0041089F"/>
    <w:rsid w:val="00412687"/>
    <w:rsid w:val="004165BB"/>
    <w:rsid w:val="00423334"/>
    <w:rsid w:val="00424397"/>
    <w:rsid w:val="0042630D"/>
    <w:rsid w:val="0042668D"/>
    <w:rsid w:val="004273BD"/>
    <w:rsid w:val="00430001"/>
    <w:rsid w:val="004323AE"/>
    <w:rsid w:val="004345EC"/>
    <w:rsid w:val="00434879"/>
    <w:rsid w:val="0043539B"/>
    <w:rsid w:val="00435B44"/>
    <w:rsid w:val="004406A5"/>
    <w:rsid w:val="00442E80"/>
    <w:rsid w:val="00443B1F"/>
    <w:rsid w:val="004454A5"/>
    <w:rsid w:val="00445952"/>
    <w:rsid w:val="00446EBE"/>
    <w:rsid w:val="00447B7C"/>
    <w:rsid w:val="00447E12"/>
    <w:rsid w:val="00452D22"/>
    <w:rsid w:val="00455635"/>
    <w:rsid w:val="00461C96"/>
    <w:rsid w:val="004656B7"/>
    <w:rsid w:val="00466AA8"/>
    <w:rsid w:val="00472C04"/>
    <w:rsid w:val="004735B3"/>
    <w:rsid w:val="00474601"/>
    <w:rsid w:val="00475109"/>
    <w:rsid w:val="0048182A"/>
    <w:rsid w:val="004826A9"/>
    <w:rsid w:val="004837BD"/>
    <w:rsid w:val="00485B6A"/>
    <w:rsid w:val="00487424"/>
    <w:rsid w:val="00492FF7"/>
    <w:rsid w:val="0049650C"/>
    <w:rsid w:val="004A603D"/>
    <w:rsid w:val="004A6B02"/>
    <w:rsid w:val="004B0ECB"/>
    <w:rsid w:val="004B1D92"/>
    <w:rsid w:val="004B4345"/>
    <w:rsid w:val="004B503E"/>
    <w:rsid w:val="004C15C7"/>
    <w:rsid w:val="004C1601"/>
    <w:rsid w:val="004C21DF"/>
    <w:rsid w:val="004C2EE7"/>
    <w:rsid w:val="004C5265"/>
    <w:rsid w:val="004C5C6D"/>
    <w:rsid w:val="004D302C"/>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434"/>
    <w:rsid w:val="005037D3"/>
    <w:rsid w:val="0050596C"/>
    <w:rsid w:val="00506787"/>
    <w:rsid w:val="005157F0"/>
    <w:rsid w:val="00520120"/>
    <w:rsid w:val="005204B4"/>
    <w:rsid w:val="0052244D"/>
    <w:rsid w:val="0052286C"/>
    <w:rsid w:val="00525B0E"/>
    <w:rsid w:val="005273BE"/>
    <w:rsid w:val="005274EC"/>
    <w:rsid w:val="0053173F"/>
    <w:rsid w:val="005324C2"/>
    <w:rsid w:val="0053388B"/>
    <w:rsid w:val="00535773"/>
    <w:rsid w:val="00537C54"/>
    <w:rsid w:val="00542052"/>
    <w:rsid w:val="0054259C"/>
    <w:rsid w:val="005425A2"/>
    <w:rsid w:val="00543E6C"/>
    <w:rsid w:val="00551225"/>
    <w:rsid w:val="00551342"/>
    <w:rsid w:val="00554CE1"/>
    <w:rsid w:val="00555534"/>
    <w:rsid w:val="0056116C"/>
    <w:rsid w:val="00562380"/>
    <w:rsid w:val="00562844"/>
    <w:rsid w:val="00565087"/>
    <w:rsid w:val="0057261C"/>
    <w:rsid w:val="00572E14"/>
    <w:rsid w:val="00582450"/>
    <w:rsid w:val="00586033"/>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6CE0"/>
    <w:rsid w:val="005D7526"/>
    <w:rsid w:val="005E69AE"/>
    <w:rsid w:val="005F22A6"/>
    <w:rsid w:val="005F4B4C"/>
    <w:rsid w:val="005F4CDD"/>
    <w:rsid w:val="005F613D"/>
    <w:rsid w:val="005F6269"/>
    <w:rsid w:val="006021D4"/>
    <w:rsid w:val="00602AEA"/>
    <w:rsid w:val="00603877"/>
    <w:rsid w:val="006043ED"/>
    <w:rsid w:val="0060672A"/>
    <w:rsid w:val="00607E3C"/>
    <w:rsid w:val="00610C4E"/>
    <w:rsid w:val="00614FDF"/>
    <w:rsid w:val="006203A9"/>
    <w:rsid w:val="00622B85"/>
    <w:rsid w:val="00623C82"/>
    <w:rsid w:val="006246A7"/>
    <w:rsid w:val="0062595A"/>
    <w:rsid w:val="00632B45"/>
    <w:rsid w:val="00633224"/>
    <w:rsid w:val="006343D6"/>
    <w:rsid w:val="0063543D"/>
    <w:rsid w:val="006425C3"/>
    <w:rsid w:val="006426A7"/>
    <w:rsid w:val="00643869"/>
    <w:rsid w:val="006446B1"/>
    <w:rsid w:val="006459B5"/>
    <w:rsid w:val="00647114"/>
    <w:rsid w:val="00650EB8"/>
    <w:rsid w:val="006552DD"/>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1B46"/>
    <w:rsid w:val="006B30D0"/>
    <w:rsid w:val="006B339A"/>
    <w:rsid w:val="006B57B1"/>
    <w:rsid w:val="006B79CB"/>
    <w:rsid w:val="006C043F"/>
    <w:rsid w:val="006C0AD3"/>
    <w:rsid w:val="006C28A7"/>
    <w:rsid w:val="006C3D95"/>
    <w:rsid w:val="006C638F"/>
    <w:rsid w:val="006C79D3"/>
    <w:rsid w:val="006D11F6"/>
    <w:rsid w:val="006D1E99"/>
    <w:rsid w:val="006D4CE9"/>
    <w:rsid w:val="006D73A8"/>
    <w:rsid w:val="006E3141"/>
    <w:rsid w:val="006E5154"/>
    <w:rsid w:val="006E5C86"/>
    <w:rsid w:val="006F3425"/>
    <w:rsid w:val="006F71F4"/>
    <w:rsid w:val="00701080"/>
    <w:rsid w:val="0070203A"/>
    <w:rsid w:val="00705538"/>
    <w:rsid w:val="007059D9"/>
    <w:rsid w:val="007060EB"/>
    <w:rsid w:val="00706BE2"/>
    <w:rsid w:val="00713AD9"/>
    <w:rsid w:val="00713C44"/>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A33"/>
    <w:rsid w:val="00756E2A"/>
    <w:rsid w:val="007615CA"/>
    <w:rsid w:val="00762483"/>
    <w:rsid w:val="007645C9"/>
    <w:rsid w:val="0076512C"/>
    <w:rsid w:val="00767917"/>
    <w:rsid w:val="00771937"/>
    <w:rsid w:val="0077432F"/>
    <w:rsid w:val="00774DA4"/>
    <w:rsid w:val="00777FBD"/>
    <w:rsid w:val="00781F0F"/>
    <w:rsid w:val="00782783"/>
    <w:rsid w:val="007851C1"/>
    <w:rsid w:val="00786D37"/>
    <w:rsid w:val="007877CA"/>
    <w:rsid w:val="0079072F"/>
    <w:rsid w:val="00791FEE"/>
    <w:rsid w:val="007B2F1E"/>
    <w:rsid w:val="007B462B"/>
    <w:rsid w:val="007B4BDA"/>
    <w:rsid w:val="007B600E"/>
    <w:rsid w:val="007B6355"/>
    <w:rsid w:val="007C4A4E"/>
    <w:rsid w:val="007C6A12"/>
    <w:rsid w:val="007C7710"/>
    <w:rsid w:val="007D1F32"/>
    <w:rsid w:val="007D28C1"/>
    <w:rsid w:val="007D5172"/>
    <w:rsid w:val="007D53B3"/>
    <w:rsid w:val="007D5A1C"/>
    <w:rsid w:val="007D6BA0"/>
    <w:rsid w:val="007D7D88"/>
    <w:rsid w:val="007E2E4B"/>
    <w:rsid w:val="007E3EB8"/>
    <w:rsid w:val="007E6293"/>
    <w:rsid w:val="007F0F4A"/>
    <w:rsid w:val="007F159F"/>
    <w:rsid w:val="007F37AF"/>
    <w:rsid w:val="008028A4"/>
    <w:rsid w:val="00803440"/>
    <w:rsid w:val="008038C2"/>
    <w:rsid w:val="00810E8D"/>
    <w:rsid w:val="00811EA5"/>
    <w:rsid w:val="00815588"/>
    <w:rsid w:val="008169B3"/>
    <w:rsid w:val="00820B25"/>
    <w:rsid w:val="00820E0F"/>
    <w:rsid w:val="00821AEF"/>
    <w:rsid w:val="00826E3B"/>
    <w:rsid w:val="00830747"/>
    <w:rsid w:val="00831A72"/>
    <w:rsid w:val="008326F5"/>
    <w:rsid w:val="00833358"/>
    <w:rsid w:val="008340FF"/>
    <w:rsid w:val="008366FC"/>
    <w:rsid w:val="00841896"/>
    <w:rsid w:val="0084389E"/>
    <w:rsid w:val="00843B15"/>
    <w:rsid w:val="00845B02"/>
    <w:rsid w:val="008471B3"/>
    <w:rsid w:val="00854DFA"/>
    <w:rsid w:val="008559EF"/>
    <w:rsid w:val="008569D0"/>
    <w:rsid w:val="008574C6"/>
    <w:rsid w:val="00861CEC"/>
    <w:rsid w:val="00863A2E"/>
    <w:rsid w:val="00864E87"/>
    <w:rsid w:val="008768CA"/>
    <w:rsid w:val="0088083B"/>
    <w:rsid w:val="008826B0"/>
    <w:rsid w:val="008903F5"/>
    <w:rsid w:val="008A479E"/>
    <w:rsid w:val="008A54F8"/>
    <w:rsid w:val="008A5A68"/>
    <w:rsid w:val="008A5EFF"/>
    <w:rsid w:val="008B2D3A"/>
    <w:rsid w:val="008C0EF3"/>
    <w:rsid w:val="008C1634"/>
    <w:rsid w:val="008C384C"/>
    <w:rsid w:val="008C4A39"/>
    <w:rsid w:val="008D3F18"/>
    <w:rsid w:val="008D7F70"/>
    <w:rsid w:val="008E112D"/>
    <w:rsid w:val="008E4082"/>
    <w:rsid w:val="008E734D"/>
    <w:rsid w:val="008E7986"/>
    <w:rsid w:val="008F15A3"/>
    <w:rsid w:val="008F1BA6"/>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5B71"/>
    <w:rsid w:val="00942228"/>
    <w:rsid w:val="009426F4"/>
    <w:rsid w:val="00942EC2"/>
    <w:rsid w:val="009458FF"/>
    <w:rsid w:val="00947ADF"/>
    <w:rsid w:val="00947F73"/>
    <w:rsid w:val="009518F8"/>
    <w:rsid w:val="009545A1"/>
    <w:rsid w:val="00963CE0"/>
    <w:rsid w:val="009648C8"/>
    <w:rsid w:val="009653C7"/>
    <w:rsid w:val="00965ADE"/>
    <w:rsid w:val="00970E90"/>
    <w:rsid w:val="00973019"/>
    <w:rsid w:val="009750A6"/>
    <w:rsid w:val="0097658C"/>
    <w:rsid w:val="009876B4"/>
    <w:rsid w:val="00987B96"/>
    <w:rsid w:val="00991277"/>
    <w:rsid w:val="00991C1A"/>
    <w:rsid w:val="009A2284"/>
    <w:rsid w:val="009A371E"/>
    <w:rsid w:val="009A5620"/>
    <w:rsid w:val="009A758A"/>
    <w:rsid w:val="009B308E"/>
    <w:rsid w:val="009B54B4"/>
    <w:rsid w:val="009C2C1B"/>
    <w:rsid w:val="009C332D"/>
    <w:rsid w:val="009C412B"/>
    <w:rsid w:val="009C47B5"/>
    <w:rsid w:val="009D181E"/>
    <w:rsid w:val="009E0885"/>
    <w:rsid w:val="009E1B5E"/>
    <w:rsid w:val="009E322A"/>
    <w:rsid w:val="009E4AB1"/>
    <w:rsid w:val="009F1BD4"/>
    <w:rsid w:val="009F237D"/>
    <w:rsid w:val="009F2C8C"/>
    <w:rsid w:val="009F2F14"/>
    <w:rsid w:val="009F37B7"/>
    <w:rsid w:val="009F4887"/>
    <w:rsid w:val="009F5E43"/>
    <w:rsid w:val="00A00FD0"/>
    <w:rsid w:val="00A03460"/>
    <w:rsid w:val="00A0354E"/>
    <w:rsid w:val="00A051F0"/>
    <w:rsid w:val="00A07446"/>
    <w:rsid w:val="00A10F02"/>
    <w:rsid w:val="00A152D7"/>
    <w:rsid w:val="00A164B4"/>
    <w:rsid w:val="00A22731"/>
    <w:rsid w:val="00A22938"/>
    <w:rsid w:val="00A241A7"/>
    <w:rsid w:val="00A255D6"/>
    <w:rsid w:val="00A2564E"/>
    <w:rsid w:val="00A26956"/>
    <w:rsid w:val="00A30BE4"/>
    <w:rsid w:val="00A33E80"/>
    <w:rsid w:val="00A37271"/>
    <w:rsid w:val="00A409E8"/>
    <w:rsid w:val="00A41A75"/>
    <w:rsid w:val="00A4303F"/>
    <w:rsid w:val="00A44B59"/>
    <w:rsid w:val="00A46D1C"/>
    <w:rsid w:val="00A47362"/>
    <w:rsid w:val="00A53724"/>
    <w:rsid w:val="00A5526E"/>
    <w:rsid w:val="00A55ADB"/>
    <w:rsid w:val="00A6183F"/>
    <w:rsid w:val="00A634C2"/>
    <w:rsid w:val="00A66A04"/>
    <w:rsid w:val="00A73129"/>
    <w:rsid w:val="00A76978"/>
    <w:rsid w:val="00A76F2E"/>
    <w:rsid w:val="00A82346"/>
    <w:rsid w:val="00A82D1F"/>
    <w:rsid w:val="00A8668F"/>
    <w:rsid w:val="00A9153E"/>
    <w:rsid w:val="00A91EAD"/>
    <w:rsid w:val="00A92BA1"/>
    <w:rsid w:val="00A951A7"/>
    <w:rsid w:val="00AB1652"/>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5821"/>
    <w:rsid w:val="00AF36D6"/>
    <w:rsid w:val="00AF42F5"/>
    <w:rsid w:val="00AF4359"/>
    <w:rsid w:val="00AF4FE2"/>
    <w:rsid w:val="00AF5752"/>
    <w:rsid w:val="00B03FD0"/>
    <w:rsid w:val="00B06539"/>
    <w:rsid w:val="00B10171"/>
    <w:rsid w:val="00B10CD1"/>
    <w:rsid w:val="00B13F54"/>
    <w:rsid w:val="00B14C8D"/>
    <w:rsid w:val="00B15449"/>
    <w:rsid w:val="00B15669"/>
    <w:rsid w:val="00B16019"/>
    <w:rsid w:val="00B16451"/>
    <w:rsid w:val="00B211C1"/>
    <w:rsid w:val="00B27217"/>
    <w:rsid w:val="00B27C15"/>
    <w:rsid w:val="00B32270"/>
    <w:rsid w:val="00B3320D"/>
    <w:rsid w:val="00B33529"/>
    <w:rsid w:val="00B3654C"/>
    <w:rsid w:val="00B4129B"/>
    <w:rsid w:val="00B43A3F"/>
    <w:rsid w:val="00B44E1F"/>
    <w:rsid w:val="00B4615A"/>
    <w:rsid w:val="00B51D01"/>
    <w:rsid w:val="00B547A1"/>
    <w:rsid w:val="00B54EBB"/>
    <w:rsid w:val="00B60B51"/>
    <w:rsid w:val="00B61BF9"/>
    <w:rsid w:val="00B61EEA"/>
    <w:rsid w:val="00B620CD"/>
    <w:rsid w:val="00B62DE3"/>
    <w:rsid w:val="00B650A3"/>
    <w:rsid w:val="00B745B2"/>
    <w:rsid w:val="00B763CA"/>
    <w:rsid w:val="00B774BF"/>
    <w:rsid w:val="00B77748"/>
    <w:rsid w:val="00B826B2"/>
    <w:rsid w:val="00B83171"/>
    <w:rsid w:val="00B838F7"/>
    <w:rsid w:val="00B85FA2"/>
    <w:rsid w:val="00B913A1"/>
    <w:rsid w:val="00B93086"/>
    <w:rsid w:val="00B976C4"/>
    <w:rsid w:val="00BA19ED"/>
    <w:rsid w:val="00BA1B6A"/>
    <w:rsid w:val="00BA300B"/>
    <w:rsid w:val="00BA3547"/>
    <w:rsid w:val="00BA4B8D"/>
    <w:rsid w:val="00BA59E2"/>
    <w:rsid w:val="00BA76F9"/>
    <w:rsid w:val="00BA7900"/>
    <w:rsid w:val="00BB57B3"/>
    <w:rsid w:val="00BB6F9F"/>
    <w:rsid w:val="00BC0F7D"/>
    <w:rsid w:val="00BC3F3E"/>
    <w:rsid w:val="00BC4103"/>
    <w:rsid w:val="00BC7B9A"/>
    <w:rsid w:val="00BD07FF"/>
    <w:rsid w:val="00BD31F8"/>
    <w:rsid w:val="00BD69DB"/>
    <w:rsid w:val="00BE2A72"/>
    <w:rsid w:val="00BE3255"/>
    <w:rsid w:val="00BE3B9C"/>
    <w:rsid w:val="00BE6943"/>
    <w:rsid w:val="00BF128E"/>
    <w:rsid w:val="00BF1E1E"/>
    <w:rsid w:val="00C02C5C"/>
    <w:rsid w:val="00C054B3"/>
    <w:rsid w:val="00C14737"/>
    <w:rsid w:val="00C1496A"/>
    <w:rsid w:val="00C15F7F"/>
    <w:rsid w:val="00C2281E"/>
    <w:rsid w:val="00C24837"/>
    <w:rsid w:val="00C25701"/>
    <w:rsid w:val="00C26810"/>
    <w:rsid w:val="00C33079"/>
    <w:rsid w:val="00C34DDA"/>
    <w:rsid w:val="00C353F4"/>
    <w:rsid w:val="00C45231"/>
    <w:rsid w:val="00C52135"/>
    <w:rsid w:val="00C63D49"/>
    <w:rsid w:val="00C72833"/>
    <w:rsid w:val="00C7362A"/>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B7266"/>
    <w:rsid w:val="00CC59FA"/>
    <w:rsid w:val="00CD0EA6"/>
    <w:rsid w:val="00CD23F5"/>
    <w:rsid w:val="00CD45C9"/>
    <w:rsid w:val="00CD655A"/>
    <w:rsid w:val="00CD784B"/>
    <w:rsid w:val="00CE355D"/>
    <w:rsid w:val="00CE4C40"/>
    <w:rsid w:val="00CF20E3"/>
    <w:rsid w:val="00CF432C"/>
    <w:rsid w:val="00CF66FA"/>
    <w:rsid w:val="00D008D3"/>
    <w:rsid w:val="00D04514"/>
    <w:rsid w:val="00D05632"/>
    <w:rsid w:val="00D056CA"/>
    <w:rsid w:val="00D0718E"/>
    <w:rsid w:val="00D07C26"/>
    <w:rsid w:val="00D165C7"/>
    <w:rsid w:val="00D1674E"/>
    <w:rsid w:val="00D17573"/>
    <w:rsid w:val="00D21512"/>
    <w:rsid w:val="00D27BB0"/>
    <w:rsid w:val="00D3057E"/>
    <w:rsid w:val="00D309CC"/>
    <w:rsid w:val="00D326C4"/>
    <w:rsid w:val="00D36FF0"/>
    <w:rsid w:val="00D40E9C"/>
    <w:rsid w:val="00D41315"/>
    <w:rsid w:val="00D41667"/>
    <w:rsid w:val="00D42AC7"/>
    <w:rsid w:val="00D445BC"/>
    <w:rsid w:val="00D46431"/>
    <w:rsid w:val="00D56A52"/>
    <w:rsid w:val="00D57972"/>
    <w:rsid w:val="00D673CA"/>
    <w:rsid w:val="00D675A9"/>
    <w:rsid w:val="00D70C2E"/>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2CD"/>
    <w:rsid w:val="00D9134D"/>
    <w:rsid w:val="00D970EA"/>
    <w:rsid w:val="00D97FCF"/>
    <w:rsid w:val="00DA14D7"/>
    <w:rsid w:val="00DA27C2"/>
    <w:rsid w:val="00DA2CA4"/>
    <w:rsid w:val="00DA60EC"/>
    <w:rsid w:val="00DA7A03"/>
    <w:rsid w:val="00DB153B"/>
    <w:rsid w:val="00DB1818"/>
    <w:rsid w:val="00DB42E0"/>
    <w:rsid w:val="00DB5EF6"/>
    <w:rsid w:val="00DC2758"/>
    <w:rsid w:val="00DC309B"/>
    <w:rsid w:val="00DC3D44"/>
    <w:rsid w:val="00DC4DA2"/>
    <w:rsid w:val="00DC5AD1"/>
    <w:rsid w:val="00DC7727"/>
    <w:rsid w:val="00DD03DF"/>
    <w:rsid w:val="00DD18AC"/>
    <w:rsid w:val="00DD27CF"/>
    <w:rsid w:val="00DD4C17"/>
    <w:rsid w:val="00DE18C7"/>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32E87"/>
    <w:rsid w:val="00E40560"/>
    <w:rsid w:val="00E41341"/>
    <w:rsid w:val="00E44582"/>
    <w:rsid w:val="00E45E4A"/>
    <w:rsid w:val="00E52814"/>
    <w:rsid w:val="00E52EB1"/>
    <w:rsid w:val="00E670FF"/>
    <w:rsid w:val="00E72324"/>
    <w:rsid w:val="00E723B3"/>
    <w:rsid w:val="00E72ABE"/>
    <w:rsid w:val="00E77645"/>
    <w:rsid w:val="00E84530"/>
    <w:rsid w:val="00E87309"/>
    <w:rsid w:val="00E87A96"/>
    <w:rsid w:val="00E96245"/>
    <w:rsid w:val="00EA38BE"/>
    <w:rsid w:val="00EA3BA5"/>
    <w:rsid w:val="00EA771C"/>
    <w:rsid w:val="00EA79DF"/>
    <w:rsid w:val="00EB22F4"/>
    <w:rsid w:val="00EC3517"/>
    <w:rsid w:val="00EC454E"/>
    <w:rsid w:val="00EC479D"/>
    <w:rsid w:val="00EC4A25"/>
    <w:rsid w:val="00ED1F28"/>
    <w:rsid w:val="00ED2E9E"/>
    <w:rsid w:val="00EE0D55"/>
    <w:rsid w:val="00EE2719"/>
    <w:rsid w:val="00EE4AD0"/>
    <w:rsid w:val="00EE57BC"/>
    <w:rsid w:val="00EE5AA7"/>
    <w:rsid w:val="00EE7DA9"/>
    <w:rsid w:val="00EF06C3"/>
    <w:rsid w:val="00EF433E"/>
    <w:rsid w:val="00EF45DD"/>
    <w:rsid w:val="00EF4B21"/>
    <w:rsid w:val="00EF6DAB"/>
    <w:rsid w:val="00F025A2"/>
    <w:rsid w:val="00F027A2"/>
    <w:rsid w:val="00F0286F"/>
    <w:rsid w:val="00F03D8B"/>
    <w:rsid w:val="00F04712"/>
    <w:rsid w:val="00F04A63"/>
    <w:rsid w:val="00F04B7B"/>
    <w:rsid w:val="00F0567B"/>
    <w:rsid w:val="00F064C8"/>
    <w:rsid w:val="00F07B00"/>
    <w:rsid w:val="00F1084D"/>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4BB2"/>
    <w:rsid w:val="00F5573D"/>
    <w:rsid w:val="00F5593C"/>
    <w:rsid w:val="00F55E63"/>
    <w:rsid w:val="00F561B1"/>
    <w:rsid w:val="00F5683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56EC"/>
    <w:rsid w:val="00FC1192"/>
    <w:rsid w:val="00FC11FC"/>
    <w:rsid w:val="00FC41AB"/>
    <w:rsid w:val="00FC671A"/>
    <w:rsid w:val="00FD1E6E"/>
    <w:rsid w:val="00FD2E2F"/>
    <w:rsid w:val="00FD3696"/>
    <w:rsid w:val="00FE2A7F"/>
    <w:rsid w:val="00FE59EB"/>
    <w:rsid w:val="00FE5B3A"/>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8</Pages>
  <Words>2834</Words>
  <Characters>16155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cp:revision>
  <cp:lastPrinted>2019-02-25T14:05:00Z</cp:lastPrinted>
  <dcterms:created xsi:type="dcterms:W3CDTF">2025-03-27T04:30:00Z</dcterms:created>
  <dcterms:modified xsi:type="dcterms:W3CDTF">2025-03-28T18:32:00Z</dcterms:modified>
  <cp:category/>
</cp:coreProperties>
</file>